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07682" w14:textId="77777777" w:rsidR="00063FBC" w:rsidRDefault="00063FBC" w:rsidP="00063FBC">
      <w:pPr>
        <w:jc w:val="left"/>
        <w:rPr>
          <w:rFonts w:ascii="ＭＳ 明朝" w:eastAsia="ＭＳ 明朝" w:hAnsi="ＭＳ 明朝"/>
          <w:b/>
          <w:bCs/>
          <w:sz w:val="20"/>
          <w:szCs w:val="20"/>
        </w:rPr>
      </w:pPr>
      <w:r w:rsidRPr="008B1D3A">
        <w:rPr>
          <w:rFonts w:ascii="ＭＳ 明朝" w:eastAsia="ＭＳ 明朝" w:hAnsi="ＭＳ 明朝" w:hint="eastAsia"/>
          <w:b/>
          <w:bCs/>
          <w:sz w:val="20"/>
          <w:szCs w:val="20"/>
        </w:rPr>
        <w:t>【</w:t>
      </w:r>
      <w:r>
        <w:rPr>
          <w:rFonts w:ascii="ＭＳ 明朝" w:eastAsia="ＭＳ 明朝" w:hAnsi="ＭＳ 明朝" w:hint="eastAsia"/>
          <w:b/>
          <w:bCs/>
          <w:sz w:val="20"/>
          <w:szCs w:val="20"/>
        </w:rPr>
        <w:t>フレックスタイム制</w:t>
      </w:r>
      <w:r w:rsidRPr="008B1D3A">
        <w:rPr>
          <w:rFonts w:ascii="ＭＳ 明朝" w:eastAsia="ＭＳ 明朝" w:hAnsi="ＭＳ 明朝" w:hint="eastAsia"/>
          <w:b/>
          <w:bCs/>
          <w:sz w:val="20"/>
          <w:szCs w:val="20"/>
        </w:rPr>
        <w:t>に関する記載例】</w:t>
      </w:r>
    </w:p>
    <w:p w14:paraId="077F2342" w14:textId="77777777" w:rsidR="00063FBC" w:rsidRDefault="00063FBC" w:rsidP="00063FBC">
      <w:pPr>
        <w:jc w:val="left"/>
        <w:rPr>
          <w:rFonts w:ascii="ＭＳ 明朝" w:eastAsia="ＭＳ 明朝" w:hAnsi="ＭＳ 明朝"/>
          <w:b/>
          <w:bCs/>
          <w:sz w:val="20"/>
          <w:szCs w:val="20"/>
        </w:rPr>
      </w:pPr>
    </w:p>
    <w:p w14:paraId="33786023" w14:textId="77777777" w:rsidR="00063FBC" w:rsidRPr="00E51745" w:rsidRDefault="00063FBC" w:rsidP="00063FBC">
      <w:pPr>
        <w:jc w:val="left"/>
        <w:rPr>
          <w:rFonts w:ascii="ＭＳ 明朝" w:eastAsia="ＭＳ 明朝" w:hAnsi="ＭＳ 明朝"/>
          <w:b/>
          <w:bCs/>
          <w:sz w:val="20"/>
          <w:szCs w:val="20"/>
        </w:rPr>
      </w:pPr>
      <w:r w:rsidRPr="00E51745">
        <w:rPr>
          <w:rFonts w:ascii="ＭＳ 明朝" w:eastAsia="ＭＳ 明朝" w:hAnsi="ＭＳ 明朝" w:hint="eastAsia"/>
          <w:b/>
          <w:bCs/>
          <w:sz w:val="20"/>
          <w:szCs w:val="20"/>
        </w:rPr>
        <w:t>第●条（フレックスタイム制の適用）</w:t>
      </w:r>
    </w:p>
    <w:p w14:paraId="2C0CEB4B" w14:textId="77777777" w:rsidR="00063FBC" w:rsidRPr="00E51745" w:rsidRDefault="00063FBC" w:rsidP="00063FBC">
      <w:pPr>
        <w:pStyle w:val="a7"/>
        <w:numPr>
          <w:ilvl w:val="0"/>
          <w:numId w:val="47"/>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会社は、第×条（適用範囲）に定める従業員に対し、フレックスタイム制を適用する。</w:t>
      </w:r>
    </w:p>
    <w:p w14:paraId="06AB6827" w14:textId="77777777" w:rsidR="00063FBC" w:rsidRPr="00E51745" w:rsidRDefault="00063FBC" w:rsidP="00063FBC">
      <w:pPr>
        <w:pStyle w:val="a7"/>
        <w:numPr>
          <w:ilvl w:val="0"/>
          <w:numId w:val="47"/>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フレックスタイム制の適用に関する細目については、別途締結する労使協定の定めるところによる。</w:t>
      </w:r>
    </w:p>
    <w:p w14:paraId="78C753B7" w14:textId="77777777" w:rsidR="00063FBC" w:rsidRPr="00E51745" w:rsidRDefault="00063FBC" w:rsidP="00063FBC">
      <w:pPr>
        <w:jc w:val="left"/>
        <w:rPr>
          <w:rFonts w:ascii="ＭＳ 明朝" w:eastAsia="ＭＳ 明朝" w:hAnsi="ＭＳ 明朝"/>
          <w:b/>
          <w:bCs/>
          <w:sz w:val="20"/>
          <w:szCs w:val="20"/>
        </w:rPr>
      </w:pPr>
    </w:p>
    <w:p w14:paraId="11E3927D" w14:textId="77777777" w:rsidR="00063FBC" w:rsidRPr="00E51745" w:rsidRDefault="00063FBC" w:rsidP="00063FBC">
      <w:pPr>
        <w:jc w:val="left"/>
        <w:rPr>
          <w:rFonts w:ascii="ＭＳ 明朝" w:eastAsia="ＭＳ 明朝" w:hAnsi="ＭＳ 明朝"/>
          <w:b/>
          <w:bCs/>
          <w:sz w:val="20"/>
          <w:szCs w:val="20"/>
        </w:rPr>
      </w:pPr>
      <w:r w:rsidRPr="00E51745">
        <w:rPr>
          <w:rFonts w:ascii="ＭＳ 明朝" w:eastAsia="ＭＳ 明朝" w:hAnsi="ＭＳ 明朝" w:hint="eastAsia"/>
          <w:b/>
          <w:bCs/>
          <w:sz w:val="20"/>
          <w:szCs w:val="20"/>
        </w:rPr>
        <w:t>第●条（適用範囲）</w:t>
      </w:r>
    </w:p>
    <w:p w14:paraId="62777463" w14:textId="1CF34F67" w:rsidR="00063FBC" w:rsidRPr="00E51745" w:rsidRDefault="00063FBC" w:rsidP="00063FBC">
      <w:pPr>
        <w:pStyle w:val="a7"/>
        <w:numPr>
          <w:ilvl w:val="0"/>
          <w:numId w:val="48"/>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フレックスタイム制は、次の各号のいずれかに該当する従業員に適用する。</w:t>
      </w:r>
      <w:r>
        <w:rPr>
          <w:rFonts w:ascii="ＭＳ 明朝" w:eastAsia="ＭＳ 明朝" w:hAnsi="ＭＳ 明朝"/>
          <w:sz w:val="20"/>
          <w:szCs w:val="20"/>
        </w:rPr>
        <w:br/>
      </w:r>
      <w:r w:rsidRPr="00E51745">
        <w:rPr>
          <w:rFonts w:ascii="ＭＳ 明朝" w:eastAsia="ＭＳ 明朝" w:hAnsi="ＭＳ 明朝"/>
          <w:sz w:val="20"/>
          <w:szCs w:val="20"/>
        </w:rPr>
        <w:t>(1) 開発部門に所属する従業員</w:t>
      </w:r>
      <w:r>
        <w:rPr>
          <w:rFonts w:ascii="ＭＳ 明朝" w:eastAsia="ＭＳ 明朝" w:hAnsi="ＭＳ 明朝"/>
          <w:sz w:val="20"/>
          <w:szCs w:val="20"/>
        </w:rPr>
        <w:br/>
      </w:r>
      <w:r w:rsidRPr="00E51745">
        <w:rPr>
          <w:rFonts w:ascii="ＭＳ 明朝" w:eastAsia="ＭＳ 明朝" w:hAnsi="ＭＳ 明朝"/>
          <w:sz w:val="20"/>
          <w:szCs w:val="20"/>
        </w:rPr>
        <w:t>(2) その他、会社が個別に適用を認めた従業員</w:t>
      </w:r>
    </w:p>
    <w:p w14:paraId="1BB8F5E6" w14:textId="77777777" w:rsidR="00063FBC" w:rsidRPr="00E51745" w:rsidRDefault="00063FBC" w:rsidP="00063FBC">
      <w:pPr>
        <w:pStyle w:val="a7"/>
        <w:numPr>
          <w:ilvl w:val="0"/>
          <w:numId w:val="48"/>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前項にかかわらず、試用期間中の従業員、その他会社が業務の都合上不適当と認めた従業員には適用しない場合がある。</w:t>
      </w:r>
    </w:p>
    <w:p w14:paraId="21BE3CAB" w14:textId="77777777" w:rsidR="00063FBC" w:rsidRPr="00E51745" w:rsidRDefault="00063FBC" w:rsidP="00063FBC">
      <w:pPr>
        <w:jc w:val="left"/>
        <w:rPr>
          <w:rFonts w:ascii="ＭＳ 明朝" w:eastAsia="ＭＳ 明朝" w:hAnsi="ＭＳ 明朝"/>
          <w:b/>
          <w:bCs/>
          <w:sz w:val="20"/>
          <w:szCs w:val="20"/>
        </w:rPr>
      </w:pPr>
    </w:p>
    <w:p w14:paraId="1A2A23DF" w14:textId="77777777" w:rsidR="00063FBC" w:rsidRPr="00E51745" w:rsidRDefault="00063FBC" w:rsidP="00063FBC">
      <w:pPr>
        <w:jc w:val="left"/>
        <w:rPr>
          <w:rFonts w:ascii="ＭＳ 明朝" w:eastAsia="ＭＳ 明朝" w:hAnsi="ＭＳ 明朝"/>
          <w:b/>
          <w:bCs/>
          <w:sz w:val="20"/>
          <w:szCs w:val="20"/>
        </w:rPr>
      </w:pPr>
      <w:r w:rsidRPr="00E51745">
        <w:rPr>
          <w:rFonts w:ascii="ＭＳ 明朝" w:eastAsia="ＭＳ 明朝" w:hAnsi="ＭＳ 明朝" w:hint="eastAsia"/>
          <w:b/>
          <w:bCs/>
          <w:sz w:val="20"/>
          <w:szCs w:val="20"/>
        </w:rPr>
        <w:t>第●条（始業・終業時刻、フレキシブルタイム及びコアタイム）</w:t>
      </w:r>
    </w:p>
    <w:p w14:paraId="5DAEDAE1" w14:textId="77777777" w:rsidR="00063FBC" w:rsidRPr="00E51745" w:rsidRDefault="00063FBC" w:rsidP="00063FBC">
      <w:pPr>
        <w:pStyle w:val="a7"/>
        <w:numPr>
          <w:ilvl w:val="0"/>
          <w:numId w:val="49"/>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フレックスタイム制が適用される従業員の始業及び終業の時刻は、従業員の自主的な決定に委ねる。</w:t>
      </w:r>
    </w:p>
    <w:p w14:paraId="180FE4C6" w14:textId="3D39E8ED" w:rsidR="00063FBC" w:rsidRPr="00E51745" w:rsidRDefault="00063FBC" w:rsidP="00063FBC">
      <w:pPr>
        <w:pStyle w:val="a7"/>
        <w:numPr>
          <w:ilvl w:val="0"/>
          <w:numId w:val="49"/>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前項の従業員は、下記のフレキシブルタイムの範囲内で、始業及び終業の時刻を決定することができる。</w:t>
      </w:r>
      <w:r>
        <w:rPr>
          <w:rFonts w:ascii="ＭＳ 明朝" w:eastAsia="ＭＳ 明朝" w:hAnsi="ＭＳ 明朝"/>
          <w:sz w:val="20"/>
          <w:szCs w:val="20"/>
        </w:rPr>
        <w:br/>
      </w:r>
      <w:r w:rsidRPr="00E51745">
        <w:rPr>
          <w:rFonts w:ascii="ＭＳ 明朝" w:eastAsia="ＭＳ 明朝" w:hAnsi="ＭＳ 明朝"/>
          <w:sz w:val="20"/>
          <w:szCs w:val="20"/>
        </w:rPr>
        <w:t>(1) 始業時刻帯：午前7時00分から午前10時00分まで</w:t>
      </w:r>
      <w:r>
        <w:rPr>
          <w:rFonts w:ascii="ＭＳ 明朝" w:eastAsia="ＭＳ 明朝" w:hAnsi="ＭＳ 明朝"/>
          <w:sz w:val="20"/>
          <w:szCs w:val="20"/>
        </w:rPr>
        <w:br/>
      </w:r>
      <w:r w:rsidRPr="00E51745">
        <w:rPr>
          <w:rFonts w:ascii="ＭＳ 明朝" w:eastAsia="ＭＳ 明朝" w:hAnsi="ＭＳ 明朝"/>
          <w:sz w:val="20"/>
          <w:szCs w:val="20"/>
        </w:rPr>
        <w:t>(2) 終業時刻帯：午後3時00分から午後8時00分まで</w:t>
      </w:r>
    </w:p>
    <w:p w14:paraId="34C83D26" w14:textId="77777777" w:rsidR="00063FBC" w:rsidRPr="00E51745" w:rsidRDefault="00063FBC" w:rsidP="00063FBC">
      <w:pPr>
        <w:pStyle w:val="a7"/>
        <w:numPr>
          <w:ilvl w:val="0"/>
          <w:numId w:val="49"/>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フレックスタイム制が適用される従業員は、下記のコアタイムにおいては、現実に就労しなければならない。</w:t>
      </w:r>
      <w:r>
        <w:rPr>
          <w:rFonts w:ascii="ＭＳ 明朝" w:eastAsia="ＭＳ 明朝" w:hAnsi="ＭＳ 明朝"/>
          <w:sz w:val="20"/>
          <w:szCs w:val="20"/>
        </w:rPr>
        <w:br/>
      </w:r>
      <w:r w:rsidRPr="00E51745">
        <w:rPr>
          <w:rFonts w:ascii="ＭＳ 明朝" w:eastAsia="ＭＳ 明朝" w:hAnsi="ＭＳ 明朝" w:hint="eastAsia"/>
          <w:sz w:val="20"/>
          <w:szCs w:val="20"/>
        </w:rPr>
        <w:t>コアタイム：午前</w:t>
      </w:r>
      <w:r w:rsidRPr="00E51745">
        <w:rPr>
          <w:rFonts w:ascii="ＭＳ 明朝" w:eastAsia="ＭＳ 明朝" w:hAnsi="ＭＳ 明朝"/>
          <w:sz w:val="20"/>
          <w:szCs w:val="20"/>
        </w:rPr>
        <w:t>10時00分から午後3時00分まで</w:t>
      </w:r>
    </w:p>
    <w:p w14:paraId="00DE9DA5" w14:textId="77777777" w:rsidR="00063FBC" w:rsidRPr="00E51745" w:rsidRDefault="00063FBC" w:rsidP="00063FBC">
      <w:pPr>
        <w:jc w:val="left"/>
        <w:rPr>
          <w:rFonts w:ascii="ＭＳ 明朝" w:eastAsia="ＭＳ 明朝" w:hAnsi="ＭＳ 明朝"/>
          <w:b/>
          <w:bCs/>
          <w:sz w:val="20"/>
          <w:szCs w:val="20"/>
        </w:rPr>
      </w:pPr>
    </w:p>
    <w:p w14:paraId="77527750" w14:textId="77777777" w:rsidR="00063FBC" w:rsidRPr="00E51745" w:rsidRDefault="00063FBC" w:rsidP="00063FBC">
      <w:pPr>
        <w:jc w:val="left"/>
        <w:rPr>
          <w:rFonts w:ascii="ＭＳ 明朝" w:eastAsia="ＭＳ 明朝" w:hAnsi="ＭＳ 明朝"/>
          <w:b/>
          <w:bCs/>
          <w:sz w:val="20"/>
          <w:szCs w:val="20"/>
        </w:rPr>
      </w:pPr>
      <w:r w:rsidRPr="00E51745">
        <w:rPr>
          <w:rFonts w:ascii="ＭＳ 明朝" w:eastAsia="ＭＳ 明朝" w:hAnsi="ＭＳ 明朝" w:hint="eastAsia"/>
          <w:b/>
          <w:bCs/>
          <w:sz w:val="20"/>
          <w:szCs w:val="20"/>
        </w:rPr>
        <w:t>第●条（休憩時間）</w:t>
      </w:r>
    </w:p>
    <w:p w14:paraId="31B836FE" w14:textId="71A9A303" w:rsidR="00063FBC" w:rsidRPr="00E51745" w:rsidRDefault="00063FBC" w:rsidP="00063FBC">
      <w:pPr>
        <w:pStyle w:val="a7"/>
        <w:numPr>
          <w:ilvl w:val="0"/>
          <w:numId w:val="54"/>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フレックスタイム制が適用される従業員の休憩時間は、以下の通りとする。</w:t>
      </w:r>
      <w:r>
        <w:rPr>
          <w:rFonts w:ascii="ＭＳ 明朝" w:eastAsia="ＭＳ 明朝" w:hAnsi="ＭＳ 明朝"/>
          <w:sz w:val="20"/>
          <w:szCs w:val="20"/>
        </w:rPr>
        <w:br/>
      </w:r>
      <w:r w:rsidRPr="00E51745">
        <w:rPr>
          <w:rFonts w:ascii="ＭＳ 明朝" w:eastAsia="ＭＳ 明朝" w:hAnsi="ＭＳ 明朝"/>
          <w:sz w:val="20"/>
          <w:szCs w:val="20"/>
        </w:rPr>
        <w:t>(1) 1日の実労働時間が6時間を超える場合：少なくとも45分</w:t>
      </w:r>
      <w:r>
        <w:rPr>
          <w:rFonts w:ascii="ＭＳ 明朝" w:eastAsia="ＭＳ 明朝" w:hAnsi="ＭＳ 明朝"/>
          <w:sz w:val="20"/>
          <w:szCs w:val="20"/>
        </w:rPr>
        <w:br/>
      </w:r>
      <w:r w:rsidRPr="00E51745">
        <w:rPr>
          <w:rFonts w:ascii="ＭＳ 明朝" w:eastAsia="ＭＳ 明朝" w:hAnsi="ＭＳ 明朝"/>
          <w:sz w:val="20"/>
          <w:szCs w:val="20"/>
        </w:rPr>
        <w:t>(2) 1日の実労働時間が8時間を超える場合：少なくとも1時間</w:t>
      </w:r>
    </w:p>
    <w:p w14:paraId="0322881E" w14:textId="77777777" w:rsidR="00063FBC" w:rsidRPr="00E51745" w:rsidRDefault="00063FBC" w:rsidP="00063FBC">
      <w:pPr>
        <w:pStyle w:val="a7"/>
        <w:numPr>
          <w:ilvl w:val="0"/>
          <w:numId w:val="54"/>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前項の休憩時間は、原則としてコアタイム中に取得するものとするが、業務の都合によりフレキシブルタイム中に取得することもできる。休憩の取得時刻については、業務に支障のない範囲で従業員の判断に委ねる。ただし、一斉休憩の原則を適用除外とする旨の労使協定を別途締結するものとする。</w:t>
      </w:r>
    </w:p>
    <w:p w14:paraId="5ECC9235" w14:textId="77777777" w:rsidR="00063FBC" w:rsidRPr="00E51745" w:rsidRDefault="00063FBC" w:rsidP="00063FBC">
      <w:pPr>
        <w:jc w:val="left"/>
        <w:rPr>
          <w:rFonts w:ascii="ＭＳ 明朝" w:eastAsia="ＭＳ 明朝" w:hAnsi="ＭＳ 明朝"/>
          <w:b/>
          <w:bCs/>
          <w:sz w:val="20"/>
          <w:szCs w:val="20"/>
        </w:rPr>
      </w:pPr>
    </w:p>
    <w:p w14:paraId="6911D4A5" w14:textId="77777777" w:rsidR="00063FBC" w:rsidRPr="00E51745" w:rsidRDefault="00063FBC" w:rsidP="00063FBC">
      <w:pPr>
        <w:jc w:val="left"/>
        <w:rPr>
          <w:rFonts w:ascii="ＭＳ 明朝" w:eastAsia="ＭＳ 明朝" w:hAnsi="ＭＳ 明朝"/>
          <w:b/>
          <w:bCs/>
          <w:sz w:val="20"/>
          <w:szCs w:val="20"/>
        </w:rPr>
      </w:pPr>
      <w:r w:rsidRPr="00E51745">
        <w:rPr>
          <w:rFonts w:ascii="ＭＳ 明朝" w:eastAsia="ＭＳ 明朝" w:hAnsi="ＭＳ 明朝" w:hint="eastAsia"/>
          <w:b/>
          <w:bCs/>
          <w:sz w:val="20"/>
          <w:szCs w:val="20"/>
        </w:rPr>
        <w:t>第●条（清算期間及び総労働時間、標準となる</w:t>
      </w:r>
      <w:r w:rsidRPr="00E51745">
        <w:rPr>
          <w:rFonts w:ascii="ＭＳ 明朝" w:eastAsia="ＭＳ 明朝" w:hAnsi="ＭＳ 明朝"/>
          <w:b/>
          <w:bCs/>
          <w:sz w:val="20"/>
          <w:szCs w:val="20"/>
        </w:rPr>
        <w:t>1日の労働時間）</w:t>
      </w:r>
    </w:p>
    <w:p w14:paraId="6C17A32B" w14:textId="77777777" w:rsidR="00063FBC" w:rsidRPr="00E51745" w:rsidRDefault="00063FBC" w:rsidP="00063FBC">
      <w:pPr>
        <w:pStyle w:val="a7"/>
        <w:numPr>
          <w:ilvl w:val="0"/>
          <w:numId w:val="50"/>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清算期間は、毎月</w:t>
      </w:r>
      <w:r w:rsidRPr="00E51745">
        <w:rPr>
          <w:rFonts w:ascii="ＭＳ 明朝" w:eastAsia="ＭＳ 明朝" w:hAnsi="ＭＳ 明朝"/>
          <w:sz w:val="20"/>
          <w:szCs w:val="20"/>
        </w:rPr>
        <w:t>1日を起算日とし、当月末日までとする1ヶ月間とする。 （または、</w:t>
      </w:r>
      <w:r w:rsidRPr="00E51745">
        <w:rPr>
          <w:rFonts w:ascii="ＭＳ 明朝" w:eastAsia="ＭＳ 明朝" w:hAnsi="ＭＳ 明朝"/>
          <w:sz w:val="20"/>
          <w:szCs w:val="20"/>
        </w:rPr>
        <w:lastRenderedPageBreak/>
        <w:t>毎年4月1日、7月1日、10月1日、1月1日を起算日とし、各起算日から3ヶ月間とする。）</w:t>
      </w:r>
    </w:p>
    <w:p w14:paraId="61DB91AB" w14:textId="77777777" w:rsidR="00063FBC" w:rsidRPr="00E51745" w:rsidRDefault="00063FBC" w:rsidP="00063FBC">
      <w:pPr>
        <w:pStyle w:val="a7"/>
        <w:numPr>
          <w:ilvl w:val="0"/>
          <w:numId w:val="50"/>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清算期間における総労働時間は、次の計算式により算出される時間とする。</w:t>
      </w:r>
      <w:r>
        <w:rPr>
          <w:rFonts w:ascii="ＭＳ 明朝" w:eastAsia="ＭＳ 明朝" w:hAnsi="ＭＳ 明朝"/>
          <w:sz w:val="20"/>
          <w:szCs w:val="20"/>
        </w:rPr>
        <w:br/>
      </w:r>
      <w:r w:rsidRPr="00E51745">
        <w:rPr>
          <w:rFonts w:ascii="ＭＳ 明朝" w:eastAsia="ＭＳ 明朝" w:hAnsi="ＭＳ 明朝"/>
          <w:sz w:val="20"/>
          <w:szCs w:val="20"/>
        </w:rPr>
        <w:t>週の所定労働時間（40時間）×（清算期間の暦日数÷7日）</w:t>
      </w:r>
    </w:p>
    <w:p w14:paraId="3F704049" w14:textId="77777777" w:rsidR="00063FBC" w:rsidRPr="00E51745" w:rsidRDefault="00063FBC" w:rsidP="00063FBC">
      <w:pPr>
        <w:pStyle w:val="a7"/>
        <w:numPr>
          <w:ilvl w:val="0"/>
          <w:numId w:val="50"/>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標準となる</w:t>
      </w:r>
      <w:r w:rsidRPr="00E51745">
        <w:rPr>
          <w:rFonts w:ascii="ＭＳ 明朝" w:eastAsia="ＭＳ 明朝" w:hAnsi="ＭＳ 明朝"/>
          <w:sz w:val="20"/>
          <w:szCs w:val="20"/>
        </w:rPr>
        <w:t>1日の労働時間は8時間とする。</w:t>
      </w:r>
    </w:p>
    <w:p w14:paraId="505F1154" w14:textId="77777777" w:rsidR="00063FBC" w:rsidRPr="00E51745" w:rsidRDefault="00063FBC" w:rsidP="00063FBC">
      <w:pPr>
        <w:jc w:val="left"/>
        <w:rPr>
          <w:rFonts w:ascii="ＭＳ 明朝" w:eastAsia="ＭＳ 明朝" w:hAnsi="ＭＳ 明朝"/>
          <w:b/>
          <w:bCs/>
          <w:sz w:val="20"/>
          <w:szCs w:val="20"/>
        </w:rPr>
      </w:pPr>
    </w:p>
    <w:p w14:paraId="6A289110" w14:textId="77777777" w:rsidR="00063FBC" w:rsidRPr="00E51745" w:rsidRDefault="00063FBC" w:rsidP="00063FBC">
      <w:pPr>
        <w:jc w:val="left"/>
        <w:rPr>
          <w:rFonts w:ascii="ＭＳ 明朝" w:eastAsia="ＭＳ 明朝" w:hAnsi="ＭＳ 明朝"/>
          <w:b/>
          <w:bCs/>
          <w:sz w:val="20"/>
          <w:szCs w:val="20"/>
        </w:rPr>
      </w:pPr>
      <w:r w:rsidRPr="00E51745">
        <w:rPr>
          <w:rFonts w:ascii="ＭＳ 明朝" w:eastAsia="ＭＳ 明朝" w:hAnsi="ＭＳ 明朝" w:hint="eastAsia"/>
          <w:b/>
          <w:bCs/>
          <w:sz w:val="20"/>
          <w:szCs w:val="20"/>
        </w:rPr>
        <w:t>第●条（時間外労働・休日労働）</w:t>
      </w:r>
    </w:p>
    <w:p w14:paraId="315212F1" w14:textId="77777777" w:rsidR="00063FBC" w:rsidRPr="00E51745" w:rsidRDefault="00063FBC" w:rsidP="00063FBC">
      <w:pPr>
        <w:pStyle w:val="a7"/>
        <w:numPr>
          <w:ilvl w:val="0"/>
          <w:numId w:val="51"/>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清算期間における実労働時間が、当該清算期間の総労働時間を超えた場合、その超えた時間を時間外労働とする。</w:t>
      </w:r>
    </w:p>
    <w:p w14:paraId="34AD7241" w14:textId="77777777" w:rsidR="00063FBC" w:rsidRPr="00E51745" w:rsidRDefault="00063FBC" w:rsidP="00063FBC">
      <w:pPr>
        <w:pStyle w:val="a7"/>
        <w:numPr>
          <w:ilvl w:val="0"/>
          <w:numId w:val="51"/>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清算期間が</w:t>
      </w:r>
      <w:r w:rsidRPr="00E51745">
        <w:rPr>
          <w:rFonts w:ascii="ＭＳ 明朝" w:eastAsia="ＭＳ 明朝" w:hAnsi="ＭＳ 明朝"/>
          <w:sz w:val="20"/>
          <w:szCs w:val="20"/>
        </w:rPr>
        <w:t>1ヶ月を超える場合、以下の時間も時間外労働として取り扱う。</w:t>
      </w:r>
      <w:r>
        <w:rPr>
          <w:rFonts w:ascii="ＭＳ 明朝" w:eastAsia="ＭＳ 明朝" w:hAnsi="ＭＳ 明朝"/>
          <w:sz w:val="20"/>
          <w:szCs w:val="20"/>
        </w:rPr>
        <w:br/>
      </w:r>
      <w:r w:rsidRPr="00E51745">
        <w:rPr>
          <w:rFonts w:ascii="ＭＳ 明朝" w:eastAsia="ＭＳ 明朝" w:hAnsi="ＭＳ 明朝"/>
          <w:sz w:val="20"/>
          <w:szCs w:val="20"/>
        </w:rPr>
        <w:t>(1) 1ヶ月ごとに、週平均50時間を超えて労働させた時間</w:t>
      </w:r>
      <w:r>
        <w:rPr>
          <w:rFonts w:ascii="ＭＳ 明朝" w:eastAsia="ＭＳ 明朝" w:hAnsi="ＭＳ 明朝"/>
          <w:sz w:val="20"/>
          <w:szCs w:val="20"/>
        </w:rPr>
        <w:br/>
      </w:r>
      <w:r w:rsidRPr="00E51745">
        <w:rPr>
          <w:rFonts w:ascii="ＭＳ 明朝" w:eastAsia="ＭＳ 明朝" w:hAnsi="ＭＳ 明朝"/>
          <w:sz w:val="20"/>
          <w:szCs w:val="20"/>
        </w:rPr>
        <w:t>(2) 清算期間を通じ、週平均40時間を超えて労働させた時間（上記1の時間を除く）</w:t>
      </w:r>
    </w:p>
    <w:p w14:paraId="7D05051F" w14:textId="77777777" w:rsidR="00063FBC" w:rsidRPr="00E51745" w:rsidRDefault="00063FBC" w:rsidP="00063FBC">
      <w:pPr>
        <w:pStyle w:val="a7"/>
        <w:numPr>
          <w:ilvl w:val="0"/>
          <w:numId w:val="51"/>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時間外労働については、労働基準法第</w:t>
      </w:r>
      <w:r w:rsidRPr="00E51745">
        <w:rPr>
          <w:rFonts w:ascii="ＭＳ 明朝" w:eastAsia="ＭＳ 明朝" w:hAnsi="ＭＳ 明朝"/>
          <w:sz w:val="20"/>
          <w:szCs w:val="20"/>
        </w:rPr>
        <w:t>36条に基づく労使協定（36協定）の定めるところにより、割増賃金を支払う。</w:t>
      </w:r>
    </w:p>
    <w:p w14:paraId="44A26A7A" w14:textId="77777777" w:rsidR="00063FBC" w:rsidRPr="00E51745" w:rsidRDefault="00063FBC" w:rsidP="00063FBC">
      <w:pPr>
        <w:pStyle w:val="a7"/>
        <w:numPr>
          <w:ilvl w:val="0"/>
          <w:numId w:val="51"/>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法定休日に労働させた場合は休日労働とし、所定の割増賃金を支払う。所定休日に労働させた場合の取扱いは、別途定める。</w:t>
      </w:r>
    </w:p>
    <w:p w14:paraId="25DB99AC" w14:textId="77777777" w:rsidR="00063FBC" w:rsidRPr="00E51745" w:rsidRDefault="00063FBC" w:rsidP="00063FBC">
      <w:pPr>
        <w:jc w:val="left"/>
        <w:rPr>
          <w:rFonts w:ascii="ＭＳ 明朝" w:eastAsia="ＭＳ 明朝" w:hAnsi="ＭＳ 明朝"/>
          <w:b/>
          <w:bCs/>
          <w:sz w:val="20"/>
          <w:szCs w:val="20"/>
        </w:rPr>
      </w:pPr>
    </w:p>
    <w:p w14:paraId="74A31CAB" w14:textId="77777777" w:rsidR="00063FBC" w:rsidRPr="00E51745" w:rsidRDefault="00063FBC" w:rsidP="00063FBC">
      <w:pPr>
        <w:jc w:val="left"/>
        <w:rPr>
          <w:rFonts w:ascii="ＭＳ 明朝" w:eastAsia="ＭＳ 明朝" w:hAnsi="ＭＳ 明朝"/>
          <w:b/>
          <w:bCs/>
          <w:sz w:val="20"/>
          <w:szCs w:val="20"/>
        </w:rPr>
      </w:pPr>
      <w:r w:rsidRPr="00E51745">
        <w:rPr>
          <w:rFonts w:ascii="ＭＳ 明朝" w:eastAsia="ＭＳ 明朝" w:hAnsi="ＭＳ 明朝" w:hint="eastAsia"/>
          <w:b/>
          <w:bCs/>
          <w:sz w:val="20"/>
          <w:szCs w:val="20"/>
        </w:rPr>
        <w:t>第●条（年次有給休暇の取得）</w:t>
      </w:r>
    </w:p>
    <w:p w14:paraId="308FCD60" w14:textId="77777777" w:rsidR="00063FBC" w:rsidRPr="00E51745" w:rsidRDefault="00063FBC" w:rsidP="00063FBC">
      <w:pPr>
        <w:pStyle w:val="a7"/>
        <w:numPr>
          <w:ilvl w:val="0"/>
          <w:numId w:val="52"/>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従業員が年次有給休暇を取得した場合は、</w:t>
      </w:r>
      <w:r w:rsidRPr="00E51745">
        <w:rPr>
          <w:rFonts w:ascii="ＭＳ 明朝" w:eastAsia="ＭＳ 明朝" w:hAnsi="ＭＳ 明朝"/>
          <w:sz w:val="20"/>
          <w:szCs w:val="20"/>
        </w:rPr>
        <w:t>1日につき標準となる1日の労働時間（第●条第3項に定める時間）労働したものとみなす。</w:t>
      </w:r>
    </w:p>
    <w:p w14:paraId="17C69C17" w14:textId="77777777" w:rsidR="00063FBC" w:rsidRPr="00E51745" w:rsidRDefault="00063FBC" w:rsidP="00063FBC">
      <w:pPr>
        <w:pStyle w:val="a7"/>
        <w:numPr>
          <w:ilvl w:val="0"/>
          <w:numId w:val="52"/>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半日単位の年次有給休暇の取得も認める。その場合は、標準となる</w:t>
      </w:r>
      <w:r w:rsidRPr="00E51745">
        <w:rPr>
          <w:rFonts w:ascii="ＭＳ 明朝" w:eastAsia="ＭＳ 明朝" w:hAnsi="ＭＳ 明朝"/>
          <w:sz w:val="20"/>
          <w:szCs w:val="20"/>
        </w:rPr>
        <w:t>1日の労働時間の半分の時間労働したものとみなす。</w:t>
      </w:r>
    </w:p>
    <w:p w14:paraId="395EEB62" w14:textId="77777777" w:rsidR="00063FBC" w:rsidRPr="00E51745" w:rsidRDefault="00063FBC" w:rsidP="00063FBC">
      <w:pPr>
        <w:jc w:val="left"/>
        <w:rPr>
          <w:rFonts w:ascii="ＭＳ 明朝" w:eastAsia="ＭＳ 明朝" w:hAnsi="ＭＳ 明朝"/>
          <w:b/>
          <w:bCs/>
          <w:sz w:val="20"/>
          <w:szCs w:val="20"/>
        </w:rPr>
      </w:pPr>
    </w:p>
    <w:p w14:paraId="0978DDF4" w14:textId="77777777" w:rsidR="00063FBC" w:rsidRPr="00E51745" w:rsidRDefault="00063FBC" w:rsidP="00063FBC">
      <w:pPr>
        <w:jc w:val="left"/>
        <w:rPr>
          <w:rFonts w:ascii="ＭＳ 明朝" w:eastAsia="ＭＳ 明朝" w:hAnsi="ＭＳ 明朝"/>
          <w:b/>
          <w:bCs/>
          <w:sz w:val="20"/>
          <w:szCs w:val="20"/>
        </w:rPr>
      </w:pPr>
      <w:r w:rsidRPr="00E51745">
        <w:rPr>
          <w:rFonts w:ascii="ＭＳ 明朝" w:eastAsia="ＭＳ 明朝" w:hAnsi="ＭＳ 明朝" w:hint="eastAsia"/>
          <w:b/>
          <w:bCs/>
          <w:sz w:val="20"/>
          <w:szCs w:val="20"/>
        </w:rPr>
        <w:t>第●条（遅刻・早退・欠勤の取扱い）</w:t>
      </w:r>
    </w:p>
    <w:p w14:paraId="7CE79AD3" w14:textId="77777777" w:rsidR="00063FBC" w:rsidRPr="00E51745" w:rsidRDefault="00063FBC" w:rsidP="00063FBC">
      <w:pPr>
        <w:pStyle w:val="a7"/>
        <w:numPr>
          <w:ilvl w:val="0"/>
          <w:numId w:val="53"/>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フレックスタイム制においては、フレキシブルタイム内での始業・終業時刻の変動は遅刻・早退として扱わない。</w:t>
      </w:r>
    </w:p>
    <w:p w14:paraId="5C2B91E7" w14:textId="77777777" w:rsidR="00063FBC" w:rsidRPr="00E51745" w:rsidRDefault="00063FBC" w:rsidP="00063FBC">
      <w:pPr>
        <w:pStyle w:val="a7"/>
        <w:numPr>
          <w:ilvl w:val="0"/>
          <w:numId w:val="53"/>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コアタイムに遅刻した場合、またはコアタイム中に早退した場合は、その時間について賃金カットを行うことがある。ただし、事前に承認を得た場合や正当な理由がある場合はこの限りではない。</w:t>
      </w:r>
    </w:p>
    <w:p w14:paraId="0E893180" w14:textId="77777777" w:rsidR="00063FBC" w:rsidRPr="00E51745" w:rsidRDefault="00063FBC" w:rsidP="00063FBC">
      <w:pPr>
        <w:pStyle w:val="a7"/>
        <w:numPr>
          <w:ilvl w:val="0"/>
          <w:numId w:val="53"/>
        </w:numPr>
        <w:ind w:leftChars="0"/>
        <w:jc w:val="left"/>
        <w:rPr>
          <w:rFonts w:ascii="ＭＳ 明朝" w:eastAsia="ＭＳ 明朝" w:hAnsi="ＭＳ 明朝"/>
          <w:sz w:val="20"/>
          <w:szCs w:val="20"/>
        </w:rPr>
      </w:pPr>
      <w:r w:rsidRPr="00E51745">
        <w:rPr>
          <w:rFonts w:ascii="ＭＳ 明朝" w:eastAsia="ＭＳ 明朝" w:hAnsi="ＭＳ 明朝" w:hint="eastAsia"/>
          <w:sz w:val="20"/>
          <w:szCs w:val="20"/>
        </w:rPr>
        <w:t>清算期間終了時に、実労働時間が総労働時間に満たない場合は、不足時間分を賃金から控除する。ただし、不足時間分を翌清算期間の総労働時間に加算して労働させることを労使協定で定めた場合は、その定めに従う。</w:t>
      </w:r>
    </w:p>
    <w:p w14:paraId="403CA22A" w14:textId="77777777" w:rsidR="00063FBC" w:rsidRPr="00E51745" w:rsidRDefault="00063FBC" w:rsidP="00063FBC">
      <w:pPr>
        <w:jc w:val="left"/>
        <w:rPr>
          <w:rFonts w:ascii="ＭＳ 明朝" w:eastAsia="ＭＳ 明朝" w:hAnsi="ＭＳ 明朝"/>
          <w:b/>
          <w:bCs/>
          <w:sz w:val="20"/>
          <w:szCs w:val="20"/>
        </w:rPr>
      </w:pPr>
    </w:p>
    <w:p w14:paraId="7125F49B" w14:textId="77777777" w:rsidR="00063FBC" w:rsidRPr="00E51745" w:rsidRDefault="00063FBC" w:rsidP="00063FBC">
      <w:pPr>
        <w:jc w:val="left"/>
        <w:rPr>
          <w:rFonts w:ascii="ＭＳ 明朝" w:eastAsia="ＭＳ 明朝" w:hAnsi="ＭＳ 明朝"/>
          <w:b/>
          <w:bCs/>
          <w:sz w:val="20"/>
          <w:szCs w:val="20"/>
        </w:rPr>
      </w:pPr>
      <w:r w:rsidRPr="00E51745">
        <w:rPr>
          <w:rFonts w:ascii="ＭＳ 明朝" w:eastAsia="ＭＳ 明朝" w:hAnsi="ＭＳ 明朝" w:hint="eastAsia"/>
          <w:b/>
          <w:bCs/>
          <w:sz w:val="20"/>
          <w:szCs w:val="20"/>
        </w:rPr>
        <w:t>第●条（出張・研修等）</w:t>
      </w:r>
    </w:p>
    <w:p w14:paraId="5825C5DC" w14:textId="77777777" w:rsidR="00063FBC" w:rsidRPr="00E51745" w:rsidRDefault="00063FBC" w:rsidP="00063FBC">
      <w:pPr>
        <w:jc w:val="left"/>
        <w:rPr>
          <w:rFonts w:ascii="ＭＳ 明朝" w:eastAsia="ＭＳ 明朝" w:hAnsi="ＭＳ 明朝"/>
          <w:sz w:val="20"/>
          <w:szCs w:val="20"/>
        </w:rPr>
      </w:pPr>
      <w:r w:rsidRPr="00E51745">
        <w:rPr>
          <w:rFonts w:ascii="ＭＳ 明朝" w:eastAsia="ＭＳ 明朝" w:hAnsi="ＭＳ 明朝" w:hint="eastAsia"/>
          <w:sz w:val="20"/>
          <w:szCs w:val="20"/>
        </w:rPr>
        <w:t>出張、研修、その他社命による業務で、労働時間の算定が困難な場合は、原則として標準となる</w:t>
      </w:r>
      <w:r w:rsidRPr="00E51745">
        <w:rPr>
          <w:rFonts w:ascii="ＭＳ 明朝" w:eastAsia="ＭＳ 明朝" w:hAnsi="ＭＳ 明朝"/>
          <w:sz w:val="20"/>
          <w:szCs w:val="20"/>
        </w:rPr>
        <w:t>1日の労働時間労働したものとみなす。ただし、具体的な指示があった場合はその指示に従</w:t>
      </w:r>
      <w:r w:rsidRPr="00E51745">
        <w:rPr>
          <w:rFonts w:ascii="ＭＳ 明朝" w:eastAsia="ＭＳ 明朝" w:hAnsi="ＭＳ 明朝"/>
          <w:sz w:val="20"/>
          <w:szCs w:val="20"/>
        </w:rPr>
        <w:lastRenderedPageBreak/>
        <w:t>う。</w:t>
      </w:r>
    </w:p>
    <w:p w14:paraId="60840B5F" w14:textId="77777777" w:rsidR="0034141D" w:rsidRPr="00063FBC" w:rsidRDefault="0034141D" w:rsidP="0034141D">
      <w:pPr>
        <w:rPr>
          <w:rFonts w:ascii="ＭＳ 明朝" w:eastAsia="ＭＳ 明朝" w:hAnsi="ＭＳ 明朝"/>
          <w:sz w:val="20"/>
          <w:szCs w:val="20"/>
        </w:rPr>
      </w:pPr>
    </w:p>
    <w:p w14:paraId="32EB3321" w14:textId="04153589" w:rsidR="00B017BB" w:rsidRPr="00B017BB" w:rsidRDefault="008B4562" w:rsidP="00B017BB">
      <w:pPr>
        <w:rPr>
          <w:rFonts w:ascii="ＭＳ 明朝" w:eastAsia="ＭＳ 明朝" w:hAnsi="ＭＳ 明朝"/>
          <w:sz w:val="20"/>
          <w:szCs w:val="20"/>
        </w:rPr>
      </w:pPr>
      <w:r>
        <w:rPr>
          <w:rFonts w:ascii="ＭＳ 明朝" w:eastAsia="ＭＳ 明朝" w:hAnsi="ＭＳ 明朝"/>
          <w:noProof/>
          <w:sz w:val="20"/>
          <w:szCs w:val="20"/>
        </w:rPr>
        <w:pict w14:anchorId="1B84020D">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67F81665" w:rsidR="00EA0438" w:rsidRDefault="00EA0438" w:rsidP="00513589">
      <w:pPr>
        <w:rPr>
          <w:rFonts w:ascii="ＭＳ 明朝" w:eastAsia="ＭＳ 明朝" w:hAnsi="ＭＳ 明朝"/>
          <w:sz w:val="20"/>
          <w:szCs w:val="20"/>
        </w:rPr>
      </w:pPr>
      <w:r w:rsidRPr="00EA0438">
        <w:rPr>
          <w:rFonts w:ascii="ＭＳ 明朝" w:eastAsia="ＭＳ 明朝" w:hAnsi="ＭＳ 明朝"/>
          <w:sz w:val="20"/>
          <w:szCs w:val="20"/>
        </w:rPr>
        <w:t>本コンテンツ</w:t>
      </w:r>
      <w:r w:rsidR="00513589" w:rsidRPr="00513589">
        <w:rPr>
          <w:rFonts w:ascii="ＭＳ 明朝" w:eastAsia="ＭＳ 明朝" w:hAnsi="ＭＳ 明朝" w:hint="eastAsia"/>
          <w:sz w:val="20"/>
          <w:szCs w:val="20"/>
        </w:rPr>
        <w:t>は、厚生労働省のモデル就業規則や関連資料を参考に作成した一般的なものであり、あくまでひな形サンプルです。実際に導入する際は、必ず各企業の状況や業務特性、労使協定の内容に合わせて適宜修正・追加し、社会保険労務士など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8B4562" w:rsidP="00A71D0C">
      <w:pPr>
        <w:rPr>
          <w:rFonts w:ascii="ＭＳ 明朝" w:eastAsia="ＭＳ 明朝" w:hAnsi="ＭＳ 明朝"/>
          <w:sz w:val="20"/>
          <w:szCs w:val="20"/>
        </w:rPr>
      </w:pPr>
      <w:r>
        <w:rPr>
          <w:rFonts w:ascii="ＭＳ 明朝" w:eastAsia="ＭＳ 明朝" w:hAnsi="ＭＳ 明朝"/>
          <w:noProof/>
          <w:sz w:val="20"/>
          <w:szCs w:val="20"/>
        </w:rPr>
        <w:pict w14:anchorId="29E3B2C6">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27785" w14:textId="77777777" w:rsidR="008B4562" w:rsidRDefault="008B4562" w:rsidP="00622C4A">
      <w:r>
        <w:separator/>
      </w:r>
    </w:p>
  </w:endnote>
  <w:endnote w:type="continuationSeparator" w:id="0">
    <w:p w14:paraId="5ECB0F9C" w14:textId="77777777" w:rsidR="008B4562" w:rsidRDefault="008B4562"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91849" w14:textId="77777777" w:rsidR="008B4562" w:rsidRDefault="008B4562" w:rsidP="00622C4A">
      <w:r>
        <w:separator/>
      </w:r>
    </w:p>
  </w:footnote>
  <w:footnote w:type="continuationSeparator" w:id="0">
    <w:p w14:paraId="40D5BF8E" w14:textId="77777777" w:rsidR="008B4562" w:rsidRDefault="008B4562"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B530FC"/>
    <w:multiLevelType w:val="hybridMultilevel"/>
    <w:tmpl w:val="C4407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F6A27CB"/>
    <w:multiLevelType w:val="hybridMultilevel"/>
    <w:tmpl w:val="93247A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3DE0069"/>
    <w:multiLevelType w:val="hybridMultilevel"/>
    <w:tmpl w:val="E118DFE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533239E"/>
    <w:multiLevelType w:val="hybridMultilevel"/>
    <w:tmpl w:val="3A9859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AD41714"/>
    <w:multiLevelType w:val="hybridMultilevel"/>
    <w:tmpl w:val="151417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CA0526"/>
    <w:multiLevelType w:val="hybridMultilevel"/>
    <w:tmpl w:val="40E84EB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4E8A47CE"/>
    <w:multiLevelType w:val="hybridMultilevel"/>
    <w:tmpl w:val="02FCF678"/>
    <w:lvl w:ilvl="0" w:tplc="0409000F">
      <w:start w:val="1"/>
      <w:numFmt w:val="decimal"/>
      <w:lvlText w:val="%1."/>
      <w:lvlJc w:val="left"/>
      <w:pPr>
        <w:ind w:left="440" w:hanging="440"/>
      </w:pPr>
    </w:lvl>
    <w:lvl w:ilvl="1" w:tplc="2534C36E">
      <w:start w:val="1"/>
      <w:numFmt w:val="decimal"/>
      <w:lvlText w:val="(%2)"/>
      <w:lvlJc w:val="left"/>
      <w:pPr>
        <w:ind w:left="860" w:hanging="4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29723C2"/>
    <w:multiLevelType w:val="hybridMultilevel"/>
    <w:tmpl w:val="274040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8666F05"/>
    <w:multiLevelType w:val="hybridMultilevel"/>
    <w:tmpl w:val="E8CA4A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2EE5DC1"/>
    <w:multiLevelType w:val="hybridMultilevel"/>
    <w:tmpl w:val="FF1A336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7960C50"/>
    <w:multiLevelType w:val="hybridMultilevel"/>
    <w:tmpl w:val="09A2EA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C052813"/>
    <w:multiLevelType w:val="hybridMultilevel"/>
    <w:tmpl w:val="3F005A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C4C6D"/>
    <w:multiLevelType w:val="hybridMultilevel"/>
    <w:tmpl w:val="7C08A9E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7460591">
    <w:abstractNumId w:val="0"/>
  </w:num>
  <w:num w:numId="2" w16cid:durableId="1108817989">
    <w:abstractNumId w:val="11"/>
  </w:num>
  <w:num w:numId="3" w16cid:durableId="850144913">
    <w:abstractNumId w:val="30"/>
  </w:num>
  <w:num w:numId="4" w16cid:durableId="1647977441">
    <w:abstractNumId w:val="10"/>
  </w:num>
  <w:num w:numId="5" w16cid:durableId="1582370302">
    <w:abstractNumId w:val="14"/>
  </w:num>
  <w:num w:numId="6" w16cid:durableId="1415662071">
    <w:abstractNumId w:val="36"/>
  </w:num>
  <w:num w:numId="7" w16cid:durableId="121584339">
    <w:abstractNumId w:val="50"/>
  </w:num>
  <w:num w:numId="8" w16cid:durableId="788354662">
    <w:abstractNumId w:val="5"/>
  </w:num>
  <w:num w:numId="9" w16cid:durableId="1256480878">
    <w:abstractNumId w:val="22"/>
  </w:num>
  <w:num w:numId="10" w16cid:durableId="426116745">
    <w:abstractNumId w:val="35"/>
  </w:num>
  <w:num w:numId="11" w16cid:durableId="1637876400">
    <w:abstractNumId w:val="29"/>
  </w:num>
  <w:num w:numId="12" w16cid:durableId="1362170099">
    <w:abstractNumId w:val="37"/>
  </w:num>
  <w:num w:numId="13" w16cid:durableId="1226184725">
    <w:abstractNumId w:val="9"/>
  </w:num>
  <w:num w:numId="14" w16cid:durableId="881482328">
    <w:abstractNumId w:val="21"/>
  </w:num>
  <w:num w:numId="15" w16cid:durableId="1273322491">
    <w:abstractNumId w:val="43"/>
  </w:num>
  <w:num w:numId="16" w16cid:durableId="285354217">
    <w:abstractNumId w:val="17"/>
  </w:num>
  <w:num w:numId="17" w16cid:durableId="1193615453">
    <w:abstractNumId w:val="26"/>
  </w:num>
  <w:num w:numId="18" w16cid:durableId="1931041333">
    <w:abstractNumId w:val="48"/>
  </w:num>
  <w:num w:numId="19" w16cid:durableId="2106417936">
    <w:abstractNumId w:val="25"/>
  </w:num>
  <w:num w:numId="20" w16cid:durableId="839080545">
    <w:abstractNumId w:val="46"/>
  </w:num>
  <w:num w:numId="21" w16cid:durableId="809983616">
    <w:abstractNumId w:val="7"/>
  </w:num>
  <w:num w:numId="22" w16cid:durableId="520555726">
    <w:abstractNumId w:val="42"/>
  </w:num>
  <w:num w:numId="23" w16cid:durableId="719793491">
    <w:abstractNumId w:val="1"/>
  </w:num>
  <w:num w:numId="24" w16cid:durableId="1821732846">
    <w:abstractNumId w:val="32"/>
  </w:num>
  <w:num w:numId="25" w16cid:durableId="248081082">
    <w:abstractNumId w:val="15"/>
  </w:num>
  <w:num w:numId="26" w16cid:durableId="459224905">
    <w:abstractNumId w:val="19"/>
  </w:num>
  <w:num w:numId="27" w16cid:durableId="1450202150">
    <w:abstractNumId w:val="4"/>
  </w:num>
  <w:num w:numId="28" w16cid:durableId="2109691295">
    <w:abstractNumId w:val="44"/>
  </w:num>
  <w:num w:numId="29" w16cid:durableId="169876932">
    <w:abstractNumId w:val="6"/>
  </w:num>
  <w:num w:numId="30" w16cid:durableId="620302096">
    <w:abstractNumId w:val="3"/>
  </w:num>
  <w:num w:numId="31" w16cid:durableId="2132478388">
    <w:abstractNumId w:val="39"/>
  </w:num>
  <w:num w:numId="32" w16cid:durableId="1883057193">
    <w:abstractNumId w:val="41"/>
  </w:num>
  <w:num w:numId="33" w16cid:durableId="738790480">
    <w:abstractNumId w:val="51"/>
  </w:num>
  <w:num w:numId="34" w16cid:durableId="1848446633">
    <w:abstractNumId w:val="18"/>
  </w:num>
  <w:num w:numId="35" w16cid:durableId="1942374195">
    <w:abstractNumId w:val="27"/>
  </w:num>
  <w:num w:numId="36" w16cid:durableId="1150175870">
    <w:abstractNumId w:val="8"/>
  </w:num>
  <w:num w:numId="37" w16cid:durableId="577597011">
    <w:abstractNumId w:val="13"/>
  </w:num>
  <w:num w:numId="38" w16cid:durableId="2068844238">
    <w:abstractNumId w:val="16"/>
  </w:num>
  <w:num w:numId="39" w16cid:durableId="1251037158">
    <w:abstractNumId w:val="38"/>
  </w:num>
  <w:num w:numId="40" w16cid:durableId="1828090770">
    <w:abstractNumId w:val="49"/>
  </w:num>
  <w:num w:numId="41" w16cid:durableId="29964773">
    <w:abstractNumId w:val="12"/>
  </w:num>
  <w:num w:numId="42" w16cid:durableId="1087769088">
    <w:abstractNumId w:val="33"/>
  </w:num>
  <w:num w:numId="43" w16cid:durableId="594830437">
    <w:abstractNumId w:val="23"/>
  </w:num>
  <w:num w:numId="44" w16cid:durableId="1726752292">
    <w:abstractNumId w:val="47"/>
  </w:num>
  <w:num w:numId="45" w16cid:durableId="1330715221">
    <w:abstractNumId w:val="40"/>
  </w:num>
  <w:num w:numId="46" w16cid:durableId="1117019210">
    <w:abstractNumId w:val="34"/>
  </w:num>
  <w:num w:numId="47" w16cid:durableId="358553995">
    <w:abstractNumId w:val="20"/>
  </w:num>
  <w:num w:numId="48" w16cid:durableId="1959799559">
    <w:abstractNumId w:val="45"/>
  </w:num>
  <w:num w:numId="49" w16cid:durableId="1619335066">
    <w:abstractNumId w:val="24"/>
  </w:num>
  <w:num w:numId="50" w16cid:durableId="1088427974">
    <w:abstractNumId w:val="31"/>
  </w:num>
  <w:num w:numId="51" w16cid:durableId="377246211">
    <w:abstractNumId w:val="2"/>
  </w:num>
  <w:num w:numId="52" w16cid:durableId="559559135">
    <w:abstractNumId w:val="53"/>
  </w:num>
  <w:num w:numId="53" w16cid:durableId="143009043">
    <w:abstractNumId w:val="52"/>
  </w:num>
  <w:num w:numId="54" w16cid:durableId="16981936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3FBC"/>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610"/>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2EF0"/>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589"/>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4297"/>
    <w:rsid w:val="0066578B"/>
    <w:rsid w:val="00666048"/>
    <w:rsid w:val="0066613D"/>
    <w:rsid w:val="006669A0"/>
    <w:rsid w:val="00670178"/>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FBF"/>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4CE"/>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562"/>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260"/>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700423815">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3047</Words>
  <Characters>17370</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2025-07-11T04:27:00Z</dcterms:created>
  <dcterms:modified xsi:type="dcterms:W3CDTF">2025-07-11T04:29:00Z</dcterms:modified>
</cp:coreProperties>
</file>