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5C88A" w14:textId="1238B6A4" w:rsid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適用範囲の条項は、その就業規則が</w:t>
      </w:r>
      <w:r w:rsidRPr="00782527">
        <w:rPr>
          <w:rFonts w:ascii="ＭＳ 明朝" w:eastAsia="ＭＳ 明朝" w:hAnsi="ＭＳ 明朝"/>
          <w:sz w:val="20"/>
          <w:szCs w:val="20"/>
        </w:rPr>
        <w:t>どの従業員に適用されるのかを明確にするための非常に重要な規定です。</w:t>
      </w:r>
      <w:r w:rsidRPr="00782527">
        <w:rPr>
          <w:rFonts w:ascii="ＭＳ 明朝" w:eastAsia="ＭＳ 明朝" w:hAnsi="ＭＳ 明朝" w:hint="eastAsia"/>
          <w:sz w:val="20"/>
          <w:szCs w:val="20"/>
        </w:rPr>
        <w:t>雇用形態（正社員、契約社員、パートタイマー、アルバイト、嘱託社員など）に応じて、適用する就業規則を分けたり、一部の規定の適用を除外したりする場合があるため、それを明確に記載する必要があります。</w:t>
      </w:r>
    </w:p>
    <w:p w14:paraId="5DD94A13" w14:textId="77777777" w:rsidR="00782527" w:rsidRPr="00782527" w:rsidRDefault="00782527" w:rsidP="00782527">
      <w:pPr>
        <w:rPr>
          <w:rFonts w:ascii="ＭＳ 明朝" w:eastAsia="ＭＳ 明朝" w:hAnsi="ＭＳ 明朝" w:hint="eastAsia"/>
          <w:sz w:val="20"/>
          <w:szCs w:val="20"/>
        </w:rPr>
      </w:pPr>
    </w:p>
    <w:p w14:paraId="07056AB3" w14:textId="0CF1FA23" w:rsidR="00782527" w:rsidRDefault="00002EFD" w:rsidP="002D5799">
      <w:pPr>
        <w:rPr>
          <w:rFonts w:ascii="ＭＳ 明朝" w:eastAsia="ＭＳ 明朝" w:hAnsi="ＭＳ 明朝"/>
          <w:b/>
          <w:bCs/>
          <w:sz w:val="20"/>
          <w:szCs w:val="20"/>
        </w:rPr>
      </w:pPr>
      <w:r>
        <w:rPr>
          <w:rFonts w:ascii="ＭＳ 明朝" w:eastAsia="ＭＳ 明朝" w:hAnsi="ＭＳ 明朝"/>
          <w:noProof/>
          <w:sz w:val="20"/>
          <w:szCs w:val="20"/>
        </w:rPr>
        <w:pict w14:anchorId="26578C22">
          <v:rect id="_x0000_i1028" alt="" style="width:425.2pt;height:.05pt;mso-width-percent:0;mso-height-percent:0;mso-width-percent:0;mso-height-percent:0" o:hralign="center" o:hrstd="t" o:hrnoshade="t" o:hr="t" fillcolor="#1b1c1d" stroked="f">
            <v:textbox inset="5.85pt,.7pt,5.85pt,.7pt"/>
          </v:rect>
        </w:pict>
      </w:r>
    </w:p>
    <w:p w14:paraId="6CFF2442" w14:textId="77777777" w:rsidR="00782527" w:rsidRDefault="00782527" w:rsidP="002D5799">
      <w:pPr>
        <w:rPr>
          <w:rFonts w:ascii="ＭＳ 明朝" w:eastAsia="ＭＳ 明朝" w:hAnsi="ＭＳ 明朝"/>
          <w:b/>
          <w:bCs/>
          <w:sz w:val="20"/>
          <w:szCs w:val="20"/>
        </w:rPr>
      </w:pPr>
    </w:p>
    <w:p w14:paraId="6CA596D1" w14:textId="35101ADE" w:rsidR="002D5799" w:rsidRPr="008B1D3A" w:rsidRDefault="008B1D3A" w:rsidP="002D5799">
      <w:pPr>
        <w:rPr>
          <w:rFonts w:ascii="ＭＳ 明朝" w:eastAsia="ＭＳ 明朝" w:hAnsi="ＭＳ 明朝"/>
          <w:b/>
          <w:bCs/>
          <w:sz w:val="20"/>
          <w:szCs w:val="20"/>
        </w:rPr>
      </w:pPr>
      <w:r w:rsidRPr="008B1D3A">
        <w:rPr>
          <w:rFonts w:ascii="ＭＳ 明朝" w:eastAsia="ＭＳ 明朝" w:hAnsi="ＭＳ 明朝" w:hint="eastAsia"/>
          <w:b/>
          <w:bCs/>
          <w:sz w:val="20"/>
          <w:szCs w:val="20"/>
        </w:rPr>
        <w:t>【</w:t>
      </w:r>
      <w:r w:rsidR="00782527" w:rsidRPr="00782527">
        <w:rPr>
          <w:rFonts w:ascii="ＭＳ 明朝" w:eastAsia="ＭＳ 明朝" w:hAnsi="ＭＳ 明朝" w:hint="eastAsia"/>
          <w:b/>
          <w:bCs/>
          <w:sz w:val="20"/>
          <w:szCs w:val="20"/>
        </w:rPr>
        <w:t>正社員を基本とし、他の従業員については別途定めることを明記する</w:t>
      </w:r>
      <w:r w:rsidR="00782527">
        <w:rPr>
          <w:rFonts w:ascii="ＭＳ 明朝" w:eastAsia="ＭＳ 明朝" w:hAnsi="ＭＳ 明朝" w:hint="eastAsia"/>
          <w:b/>
          <w:bCs/>
          <w:sz w:val="20"/>
          <w:szCs w:val="20"/>
        </w:rPr>
        <w:t>場合</w:t>
      </w:r>
      <w:r w:rsidRPr="008B1D3A">
        <w:rPr>
          <w:rFonts w:ascii="ＭＳ 明朝" w:eastAsia="ＭＳ 明朝" w:hAnsi="ＭＳ 明朝" w:hint="eastAsia"/>
          <w:b/>
          <w:bCs/>
          <w:sz w:val="20"/>
          <w:szCs w:val="20"/>
        </w:rPr>
        <w:t>】</w:t>
      </w:r>
    </w:p>
    <w:p w14:paraId="488F590F" w14:textId="5C626611"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sz w:val="20"/>
          <w:szCs w:val="20"/>
        </w:rPr>
        <w:t>第○章　総則</w:t>
      </w:r>
    </w:p>
    <w:p w14:paraId="3E587794" w14:textId="77777777" w:rsidR="00782527" w:rsidRPr="00782527" w:rsidRDefault="00782527" w:rsidP="00782527">
      <w:pPr>
        <w:rPr>
          <w:rFonts w:ascii="ＭＳ 明朝" w:eastAsia="ＭＳ 明朝" w:hAnsi="ＭＳ 明朝"/>
          <w:sz w:val="20"/>
          <w:szCs w:val="20"/>
        </w:rPr>
      </w:pPr>
    </w:p>
    <w:p w14:paraId="62F04E84" w14:textId="6D822E59"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sz w:val="20"/>
          <w:szCs w:val="20"/>
        </w:rPr>
        <w:t>第○条（目的）</w:t>
      </w:r>
    </w:p>
    <w:p w14:paraId="3801116B"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（就業規則の目的を記載）</w:t>
      </w:r>
    </w:p>
    <w:p w14:paraId="1C060C31" w14:textId="77777777" w:rsidR="00782527" w:rsidRPr="00782527" w:rsidRDefault="00782527" w:rsidP="00782527">
      <w:pPr>
        <w:rPr>
          <w:rFonts w:ascii="ＭＳ 明朝" w:eastAsia="ＭＳ 明朝" w:hAnsi="ＭＳ 明朝"/>
          <w:sz w:val="20"/>
          <w:szCs w:val="20"/>
        </w:rPr>
      </w:pPr>
    </w:p>
    <w:p w14:paraId="2F0E70DE" w14:textId="40A96DCA"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sz w:val="20"/>
          <w:szCs w:val="20"/>
        </w:rPr>
        <w:t>第○条（適用範囲）</w:t>
      </w:r>
    </w:p>
    <w:p w14:paraId="580CCFE9"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１　この就業規則（以下「本規則」という。）は、会社に雇用される従業員のうち、期間の定めのない労働契約を締結している従業員（以下「正社員」という。）に適用する。</w:t>
      </w:r>
    </w:p>
    <w:p w14:paraId="7E91009F"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２　契約社員、嘱託社員その他、正社員以外の従業員の労働条件及び就業に関する事項については、個別に締結する労働契約又は別に定める規程の定めるところによる。ただし、個別の労働契約及び別に定める規程に定めのない事項については、本規則の趣旨に反しない範囲において、本規則を準用する。</w:t>
      </w:r>
    </w:p>
    <w:p w14:paraId="1BD1D1F2"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３　パートタイム労働者（１週間の所定労働時間が同一の事業所に雇用される通常の労働者（正社員）に比べて短い労働者）については、別に定める「パートタイム労働者就業規則」を適用する。</w:t>
      </w:r>
    </w:p>
    <w:p w14:paraId="5B6FDFE5"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４　役員には、本規則は適用しない。</w:t>
      </w:r>
    </w:p>
    <w:p w14:paraId="6E3291EA" w14:textId="66430B5E" w:rsidR="008B1D3A"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５　労働者派遣契約に基づき当社で就業する派遣労働者については、本規則を適用しない。ただし、派遣元企業を通じて、当社での服務規律、安全衛生、ハラスメントの防止、機密保持等に関する規定の遵守を求めるものとする。</w:t>
      </w:r>
    </w:p>
    <w:p w14:paraId="42991832" w14:textId="77777777" w:rsidR="00782527" w:rsidRDefault="00782527" w:rsidP="00782527">
      <w:pPr>
        <w:rPr>
          <w:rFonts w:ascii="ＭＳ 明朝" w:eastAsia="ＭＳ 明朝" w:hAnsi="ＭＳ 明朝"/>
          <w:sz w:val="20"/>
          <w:szCs w:val="20"/>
        </w:rPr>
      </w:pPr>
    </w:p>
    <w:p w14:paraId="58100C52" w14:textId="24C0B713" w:rsidR="00782527" w:rsidRPr="00782527" w:rsidRDefault="00782527" w:rsidP="00782527">
      <w:pPr>
        <w:rPr>
          <w:rFonts w:ascii="ＭＳ 明朝" w:eastAsia="ＭＳ 明朝" w:hAnsi="ＭＳ 明朝" w:hint="eastAsia"/>
          <w:b/>
          <w:bCs/>
          <w:sz w:val="20"/>
          <w:szCs w:val="20"/>
        </w:rPr>
      </w:pPr>
      <w:r w:rsidRPr="008B1D3A">
        <w:rPr>
          <w:rFonts w:ascii="ＭＳ 明朝" w:eastAsia="ＭＳ 明朝" w:hAnsi="ＭＳ 明朝" w:hint="eastAsia"/>
          <w:b/>
          <w:bCs/>
          <w:sz w:val="20"/>
          <w:szCs w:val="20"/>
        </w:rPr>
        <w:t>ポイント</w:t>
      </w:r>
    </w:p>
    <w:p w14:paraId="794A3D71" w14:textId="5B0A8764" w:rsidR="00782527" w:rsidRPr="00782527" w:rsidRDefault="00782527" w:rsidP="00782527">
      <w:pPr>
        <w:pStyle w:val="a7"/>
        <w:numPr>
          <w:ilvl w:val="0"/>
          <w:numId w:val="43"/>
        </w:numPr>
        <w:ind w:leftChars="0"/>
        <w:rPr>
          <w:rFonts w:ascii="ＭＳ 明朝" w:eastAsia="ＭＳ 明朝" w:hAnsi="ＭＳ 明朝"/>
          <w:sz w:val="20"/>
          <w:szCs w:val="20"/>
        </w:rPr>
      </w:pPr>
      <w:r w:rsidRPr="00782527">
        <w:rPr>
          <w:rFonts w:ascii="ＭＳ 明朝" w:eastAsia="ＭＳ 明朝" w:hAnsi="ＭＳ 明朝" w:hint="eastAsia"/>
          <w:sz w:val="20"/>
          <w:szCs w:val="20"/>
        </w:rPr>
        <w:t>主たる適用対象が正社員であることを明確にしています。</w:t>
      </w:r>
    </w:p>
    <w:p w14:paraId="30242178" w14:textId="3131A1FA" w:rsidR="00782527" w:rsidRPr="00782527" w:rsidRDefault="00782527" w:rsidP="00782527">
      <w:pPr>
        <w:pStyle w:val="a7"/>
        <w:numPr>
          <w:ilvl w:val="0"/>
          <w:numId w:val="43"/>
        </w:numPr>
        <w:ind w:leftChars="0"/>
        <w:rPr>
          <w:rFonts w:ascii="ＭＳ 明朝" w:eastAsia="ＭＳ 明朝" w:hAnsi="ＭＳ 明朝"/>
          <w:sz w:val="20"/>
          <w:szCs w:val="20"/>
        </w:rPr>
      </w:pPr>
      <w:r w:rsidRPr="00782527">
        <w:rPr>
          <w:rFonts w:ascii="ＭＳ 明朝" w:eastAsia="ＭＳ 明朝" w:hAnsi="ＭＳ 明朝"/>
          <w:sz w:val="20"/>
          <w:szCs w:val="20"/>
        </w:rPr>
        <w:t>正社員以外の従業員（契約社員、嘱託社員など）については、個別の契約や別規程が優先されることを示しつつ、定めのない部分は本規則を準用（参考に適用）するとしています。</w:t>
      </w:r>
    </w:p>
    <w:p w14:paraId="7524D760" w14:textId="24BEFB36" w:rsidR="00782527" w:rsidRPr="00782527" w:rsidRDefault="00782527" w:rsidP="00782527">
      <w:pPr>
        <w:pStyle w:val="a7"/>
        <w:numPr>
          <w:ilvl w:val="0"/>
          <w:numId w:val="43"/>
        </w:numPr>
        <w:ind w:leftChars="0"/>
        <w:rPr>
          <w:rFonts w:ascii="ＭＳ 明朝" w:eastAsia="ＭＳ 明朝" w:hAnsi="ＭＳ 明朝"/>
          <w:sz w:val="20"/>
          <w:szCs w:val="20"/>
        </w:rPr>
      </w:pPr>
      <w:r w:rsidRPr="00782527">
        <w:rPr>
          <w:rFonts w:ascii="ＭＳ 明朝" w:eastAsia="ＭＳ 明朝" w:hAnsi="ＭＳ 明朝"/>
          <w:sz w:val="20"/>
          <w:szCs w:val="20"/>
        </w:rPr>
        <w:t>パートタイマーは明確に別規則の適用としています。（パートタイム労働者用の就業規則作成が推奨・必要なため）</w:t>
      </w:r>
    </w:p>
    <w:p w14:paraId="2F054CB1" w14:textId="3FCF4748" w:rsidR="00782527" w:rsidRPr="00782527" w:rsidRDefault="00782527" w:rsidP="00782527">
      <w:pPr>
        <w:pStyle w:val="a7"/>
        <w:numPr>
          <w:ilvl w:val="0"/>
          <w:numId w:val="43"/>
        </w:numPr>
        <w:ind w:leftChars="0"/>
        <w:rPr>
          <w:rFonts w:ascii="ＭＳ 明朝" w:eastAsia="ＭＳ 明朝" w:hAnsi="ＭＳ 明朝" w:hint="eastAsia"/>
          <w:sz w:val="20"/>
          <w:szCs w:val="20"/>
        </w:rPr>
      </w:pPr>
      <w:r w:rsidRPr="00782527">
        <w:rPr>
          <w:rFonts w:ascii="ＭＳ 明朝" w:eastAsia="ＭＳ 明朝" w:hAnsi="ＭＳ 明朝"/>
          <w:sz w:val="20"/>
          <w:szCs w:val="20"/>
        </w:rPr>
        <w:t>役員、派遣労働者が適用対象外であることを明記しています。派遣労働者については、遵守すべき服務規律等については言及しています。</w:t>
      </w:r>
    </w:p>
    <w:p w14:paraId="0D5228D9" w14:textId="77777777" w:rsidR="00782527" w:rsidRDefault="00782527" w:rsidP="00782527">
      <w:pPr>
        <w:rPr>
          <w:rFonts w:ascii="ＭＳ 明朝" w:eastAsia="ＭＳ 明朝" w:hAnsi="ＭＳ 明朝"/>
          <w:sz w:val="20"/>
          <w:szCs w:val="20"/>
        </w:rPr>
      </w:pPr>
    </w:p>
    <w:p w14:paraId="402FEF59" w14:textId="4F16B7BA" w:rsidR="00782527" w:rsidRPr="008B1D3A" w:rsidRDefault="00782527" w:rsidP="00782527">
      <w:pPr>
        <w:rPr>
          <w:rFonts w:ascii="ＭＳ 明朝" w:eastAsia="ＭＳ 明朝" w:hAnsi="ＭＳ 明朝"/>
          <w:b/>
          <w:bCs/>
          <w:sz w:val="20"/>
          <w:szCs w:val="20"/>
        </w:rPr>
      </w:pPr>
      <w:r w:rsidRPr="008B1D3A">
        <w:rPr>
          <w:rFonts w:ascii="ＭＳ 明朝" w:eastAsia="ＭＳ 明朝" w:hAnsi="ＭＳ 明朝" w:hint="eastAsia"/>
          <w:b/>
          <w:bCs/>
          <w:sz w:val="20"/>
          <w:szCs w:val="20"/>
        </w:rPr>
        <w:t>【</w:t>
      </w:r>
      <w:r w:rsidRPr="00782527">
        <w:rPr>
          <w:rFonts w:ascii="ＭＳ 明朝" w:eastAsia="ＭＳ 明朝" w:hAnsi="ＭＳ 明朝" w:hint="eastAsia"/>
          <w:b/>
          <w:bCs/>
          <w:sz w:val="20"/>
          <w:szCs w:val="20"/>
        </w:rPr>
        <w:t>原則全従業員に適用し、雇用形態による例外や別規程を記載する</w:t>
      </w:r>
      <w:r>
        <w:rPr>
          <w:rFonts w:ascii="ＭＳ 明朝" w:eastAsia="ＭＳ 明朝" w:hAnsi="ＭＳ 明朝" w:hint="eastAsia"/>
          <w:b/>
          <w:bCs/>
          <w:sz w:val="20"/>
          <w:szCs w:val="20"/>
        </w:rPr>
        <w:t>場合</w:t>
      </w:r>
      <w:r w:rsidRPr="008B1D3A">
        <w:rPr>
          <w:rFonts w:ascii="ＭＳ 明朝" w:eastAsia="ＭＳ 明朝" w:hAnsi="ＭＳ 明朝" w:hint="eastAsia"/>
          <w:b/>
          <w:bCs/>
          <w:sz w:val="20"/>
          <w:szCs w:val="20"/>
        </w:rPr>
        <w:t>】</w:t>
      </w:r>
    </w:p>
    <w:p w14:paraId="2ABF1D8C" w14:textId="072E355F"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sz w:val="20"/>
          <w:szCs w:val="20"/>
        </w:rPr>
        <w:t>第○章　総則</w:t>
      </w:r>
    </w:p>
    <w:p w14:paraId="00DD4F3E" w14:textId="77777777" w:rsidR="00782527" w:rsidRPr="00782527" w:rsidRDefault="00782527" w:rsidP="00782527">
      <w:pPr>
        <w:rPr>
          <w:rFonts w:ascii="ＭＳ 明朝" w:eastAsia="ＭＳ 明朝" w:hAnsi="ＭＳ 明朝"/>
          <w:sz w:val="20"/>
          <w:szCs w:val="20"/>
        </w:rPr>
      </w:pPr>
    </w:p>
    <w:p w14:paraId="4535A6A9" w14:textId="3B03B901"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sz w:val="20"/>
          <w:szCs w:val="20"/>
        </w:rPr>
        <w:t>第○条（目的）</w:t>
      </w:r>
    </w:p>
    <w:p w14:paraId="36477085"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（就業規則の目的を記載）</w:t>
      </w:r>
    </w:p>
    <w:p w14:paraId="6DB47C6D" w14:textId="77777777" w:rsidR="00782527" w:rsidRPr="00782527" w:rsidRDefault="00782527" w:rsidP="00782527">
      <w:pPr>
        <w:rPr>
          <w:rFonts w:ascii="ＭＳ 明朝" w:eastAsia="ＭＳ 明朝" w:hAnsi="ＭＳ 明朝"/>
          <w:sz w:val="20"/>
          <w:szCs w:val="20"/>
        </w:rPr>
      </w:pPr>
    </w:p>
    <w:p w14:paraId="401640D5" w14:textId="681EB5C8"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sz w:val="20"/>
          <w:szCs w:val="20"/>
        </w:rPr>
        <w:t>第○条（適用範囲）</w:t>
      </w:r>
    </w:p>
    <w:p w14:paraId="30C20020"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１　本規則は、会社が雇用する全ての従業員（以下「従業員」という。）に適用する。ただし、雇用形態、職種、勤務場所等により、本規則の一部の適用を除外し、又は特別な定めをする場合は、個別の労働契約又は別に定める規程によるものとする。</w:t>
      </w:r>
    </w:p>
    <w:p w14:paraId="1D8B8FD0"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２　前項にかかわらず、パートタイム労働者については、別に定める「パートタイム労働者就業規則」を適用する。</w:t>
      </w:r>
    </w:p>
    <w:p w14:paraId="0E18DD48"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３　本規則に定める事項と、個別の労働契約の内容が異なる場合には、原則として本規則が優先して適用される。ただし、個別の労働契約の内容が本規則の基準を上回り、従業員にとって有利な場合は、その労働契約の内容を適用する。</w:t>
      </w:r>
    </w:p>
    <w:p w14:paraId="6AEDC7E7" w14:textId="77777777" w:rsidR="00782527" w:rsidRP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４　役員には、本規則は適用しない。</w:t>
      </w:r>
    </w:p>
    <w:p w14:paraId="255E0E31" w14:textId="01987CE4" w:rsidR="00782527" w:rsidRDefault="00782527" w:rsidP="00782527">
      <w:pPr>
        <w:rPr>
          <w:rFonts w:ascii="ＭＳ 明朝" w:eastAsia="ＭＳ 明朝" w:hAnsi="ＭＳ 明朝"/>
          <w:sz w:val="20"/>
          <w:szCs w:val="20"/>
        </w:rPr>
      </w:pPr>
      <w:r w:rsidRPr="00782527">
        <w:rPr>
          <w:rFonts w:ascii="ＭＳ 明朝" w:eastAsia="ＭＳ 明朝" w:hAnsi="ＭＳ 明朝" w:hint="eastAsia"/>
          <w:sz w:val="20"/>
          <w:szCs w:val="20"/>
        </w:rPr>
        <w:t>５　派遣労働者については、本規則の適用はないが、当社の指揮命令下で就業するにあたり遵守が必要な服務心得、安全衛生、ハラスメントの防止等については、派遣元企業を通じてその遵守を求めるものとする。</w:t>
      </w:r>
    </w:p>
    <w:p w14:paraId="379AE015" w14:textId="77777777" w:rsidR="00782527" w:rsidRDefault="00782527" w:rsidP="00782527">
      <w:pPr>
        <w:rPr>
          <w:rFonts w:ascii="ＭＳ 明朝" w:eastAsia="ＭＳ 明朝" w:hAnsi="ＭＳ 明朝"/>
          <w:sz w:val="20"/>
          <w:szCs w:val="20"/>
        </w:rPr>
      </w:pPr>
    </w:p>
    <w:p w14:paraId="376B9ED8" w14:textId="77777777" w:rsidR="00782527" w:rsidRPr="00782527" w:rsidRDefault="00782527" w:rsidP="00782527">
      <w:pPr>
        <w:rPr>
          <w:rFonts w:ascii="ＭＳ 明朝" w:eastAsia="ＭＳ 明朝" w:hAnsi="ＭＳ 明朝" w:hint="eastAsia"/>
          <w:b/>
          <w:bCs/>
          <w:sz w:val="20"/>
          <w:szCs w:val="20"/>
        </w:rPr>
      </w:pPr>
      <w:r w:rsidRPr="008B1D3A">
        <w:rPr>
          <w:rFonts w:ascii="ＭＳ 明朝" w:eastAsia="ＭＳ 明朝" w:hAnsi="ＭＳ 明朝" w:hint="eastAsia"/>
          <w:b/>
          <w:bCs/>
          <w:sz w:val="20"/>
          <w:szCs w:val="20"/>
        </w:rPr>
        <w:t>ポイント</w:t>
      </w:r>
    </w:p>
    <w:p w14:paraId="584B4763" w14:textId="5CEA4A4D" w:rsidR="00782527" w:rsidRPr="00782527" w:rsidRDefault="00782527" w:rsidP="00782527">
      <w:pPr>
        <w:pStyle w:val="a7"/>
        <w:numPr>
          <w:ilvl w:val="0"/>
          <w:numId w:val="43"/>
        </w:numPr>
        <w:ind w:leftChars="0"/>
        <w:rPr>
          <w:rFonts w:ascii="ＭＳ 明朝" w:eastAsia="ＭＳ 明朝" w:hAnsi="ＭＳ 明朝"/>
          <w:sz w:val="20"/>
          <w:szCs w:val="20"/>
        </w:rPr>
      </w:pPr>
      <w:r w:rsidRPr="00782527">
        <w:rPr>
          <w:rFonts w:ascii="ＭＳ 明朝" w:eastAsia="ＭＳ 明朝" w:hAnsi="ＭＳ 明朝" w:hint="eastAsia"/>
          <w:sz w:val="20"/>
          <w:szCs w:val="20"/>
        </w:rPr>
        <w:t>原則として全従業員に適用することをまず宣言しています。</w:t>
      </w:r>
    </w:p>
    <w:p w14:paraId="5AFE775B" w14:textId="41BBBBBC" w:rsidR="00782527" w:rsidRPr="00782527" w:rsidRDefault="00782527" w:rsidP="00782527">
      <w:pPr>
        <w:pStyle w:val="a7"/>
        <w:numPr>
          <w:ilvl w:val="0"/>
          <w:numId w:val="43"/>
        </w:numPr>
        <w:ind w:leftChars="0"/>
        <w:rPr>
          <w:rFonts w:ascii="ＭＳ 明朝" w:eastAsia="ＭＳ 明朝" w:hAnsi="ＭＳ 明朝"/>
          <w:sz w:val="20"/>
          <w:szCs w:val="20"/>
        </w:rPr>
      </w:pPr>
      <w:r w:rsidRPr="00782527">
        <w:rPr>
          <w:rFonts w:ascii="ＭＳ 明朝" w:eastAsia="ＭＳ 明朝" w:hAnsi="ＭＳ 明朝"/>
          <w:sz w:val="20"/>
          <w:szCs w:val="20"/>
        </w:rPr>
        <w:t>雇用形態による例外があり得ることを示唆しています。</w:t>
      </w:r>
    </w:p>
    <w:p w14:paraId="6F35C874" w14:textId="3BDE50FF" w:rsidR="00782527" w:rsidRPr="00782527" w:rsidRDefault="00782527" w:rsidP="00782527">
      <w:pPr>
        <w:pStyle w:val="a7"/>
        <w:numPr>
          <w:ilvl w:val="0"/>
          <w:numId w:val="43"/>
        </w:numPr>
        <w:ind w:leftChars="0"/>
        <w:rPr>
          <w:rFonts w:ascii="ＭＳ 明朝" w:eastAsia="ＭＳ 明朝" w:hAnsi="ＭＳ 明朝"/>
          <w:sz w:val="20"/>
          <w:szCs w:val="20"/>
        </w:rPr>
      </w:pPr>
      <w:r w:rsidRPr="00782527">
        <w:rPr>
          <w:rFonts w:ascii="ＭＳ 明朝" w:eastAsia="ＭＳ 明朝" w:hAnsi="ＭＳ 明朝"/>
          <w:sz w:val="20"/>
          <w:szCs w:val="20"/>
        </w:rPr>
        <w:t>パートタイマーについては別規則があることを明記しています。</w:t>
      </w:r>
    </w:p>
    <w:p w14:paraId="7D5807A4" w14:textId="0F626027" w:rsidR="00782527" w:rsidRPr="00782527" w:rsidRDefault="00782527" w:rsidP="00782527">
      <w:pPr>
        <w:pStyle w:val="a7"/>
        <w:numPr>
          <w:ilvl w:val="0"/>
          <w:numId w:val="43"/>
        </w:numPr>
        <w:ind w:leftChars="0"/>
        <w:rPr>
          <w:rFonts w:ascii="ＭＳ 明朝" w:eastAsia="ＭＳ 明朝" w:hAnsi="ＭＳ 明朝"/>
          <w:sz w:val="20"/>
          <w:szCs w:val="20"/>
        </w:rPr>
      </w:pPr>
      <w:r w:rsidRPr="00782527">
        <w:rPr>
          <w:rFonts w:ascii="ＭＳ 明朝" w:eastAsia="ＭＳ 明朝" w:hAnsi="ＭＳ 明朝"/>
          <w:sz w:val="20"/>
          <w:szCs w:val="20"/>
        </w:rPr>
        <w:t>労働契約と就業規則の関係性（原則、就業規則優先。ただし有利な契約内容は有効）について触れています。</w:t>
      </w:r>
    </w:p>
    <w:p w14:paraId="33D81CBC" w14:textId="108AFCB4" w:rsidR="00782527" w:rsidRDefault="00782527" w:rsidP="00782527">
      <w:pPr>
        <w:pStyle w:val="a7"/>
        <w:numPr>
          <w:ilvl w:val="0"/>
          <w:numId w:val="43"/>
        </w:numPr>
        <w:ind w:leftChars="0"/>
        <w:rPr>
          <w:rFonts w:ascii="ＭＳ 明朝" w:eastAsia="ＭＳ 明朝" w:hAnsi="ＭＳ 明朝"/>
          <w:sz w:val="20"/>
          <w:szCs w:val="20"/>
        </w:rPr>
      </w:pPr>
      <w:r w:rsidRPr="00782527">
        <w:rPr>
          <w:rFonts w:ascii="ＭＳ 明朝" w:eastAsia="ＭＳ 明朝" w:hAnsi="ＭＳ 明朝"/>
          <w:sz w:val="20"/>
          <w:szCs w:val="20"/>
        </w:rPr>
        <w:t>役員、派遣労働者については例1と同様の考え方です。</w:t>
      </w:r>
    </w:p>
    <w:p w14:paraId="214DCBD2" w14:textId="77777777" w:rsidR="00782527" w:rsidRPr="00782527" w:rsidRDefault="00782527" w:rsidP="00782527">
      <w:pPr>
        <w:rPr>
          <w:rFonts w:ascii="ＭＳ 明朝" w:eastAsia="ＭＳ 明朝" w:hAnsi="ＭＳ 明朝" w:hint="eastAsia"/>
          <w:sz w:val="20"/>
          <w:szCs w:val="20"/>
        </w:rPr>
      </w:pPr>
    </w:p>
    <w:p w14:paraId="3F087881" w14:textId="4303AFC6" w:rsidR="004F3AD2" w:rsidRDefault="00002EFD" w:rsidP="004F3AD2">
      <w:pPr>
        <w:rPr>
          <w:rFonts w:ascii="ＭＳ 明朝" w:eastAsia="ＭＳ 明朝" w:hAnsi="ＭＳ 明朝"/>
          <w:sz w:val="20"/>
          <w:szCs w:val="20"/>
        </w:rPr>
      </w:pPr>
      <w:r>
        <w:rPr>
          <w:rFonts w:ascii="ＭＳ 明朝" w:eastAsia="ＭＳ 明朝" w:hAnsi="ＭＳ 明朝"/>
          <w:noProof/>
          <w:sz w:val="20"/>
          <w:szCs w:val="20"/>
        </w:rPr>
        <w:pict w14:anchorId="16F15919">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60840B5F" w14:textId="433B7B00" w:rsidR="0034141D" w:rsidRPr="00782527" w:rsidRDefault="008B1D3A" w:rsidP="0034141D">
      <w:pPr>
        <w:rPr>
          <w:rFonts w:ascii="ＭＳ 明朝" w:eastAsia="ＭＳ 明朝" w:hAnsi="ＭＳ 明朝" w:hint="eastAsia"/>
          <w:b/>
          <w:bCs/>
          <w:sz w:val="20"/>
          <w:szCs w:val="20"/>
        </w:rPr>
      </w:pPr>
      <w:r w:rsidRPr="008B1D3A">
        <w:rPr>
          <w:rFonts w:ascii="ＭＳ 明朝" w:eastAsia="ＭＳ 明朝" w:hAnsi="ＭＳ 明朝" w:hint="eastAsia"/>
          <w:b/>
          <w:bCs/>
          <w:sz w:val="20"/>
          <w:szCs w:val="20"/>
        </w:rPr>
        <w:t>【</w:t>
      </w:r>
      <w:r w:rsidR="00E709DA">
        <w:rPr>
          <w:rFonts w:ascii="ＭＳ 明朝" w:eastAsia="ＭＳ 明朝" w:hAnsi="ＭＳ 明朝" w:hint="eastAsia"/>
          <w:b/>
          <w:bCs/>
          <w:sz w:val="20"/>
          <w:szCs w:val="20"/>
        </w:rPr>
        <w:t>記載にあたっての</w:t>
      </w:r>
      <w:r w:rsidRPr="008B1D3A">
        <w:rPr>
          <w:rFonts w:ascii="ＭＳ 明朝" w:eastAsia="ＭＳ 明朝" w:hAnsi="ＭＳ 明朝" w:hint="eastAsia"/>
          <w:b/>
          <w:bCs/>
          <w:sz w:val="20"/>
          <w:szCs w:val="20"/>
        </w:rPr>
        <w:t>ポイント】</w:t>
      </w:r>
    </w:p>
    <w:p w14:paraId="36C908B3" w14:textId="5F9E6941" w:rsidR="00782527" w:rsidRPr="00782527" w:rsidRDefault="00782527" w:rsidP="00782527">
      <w:pPr>
        <w:rPr>
          <w:rFonts w:ascii="ＭＳ 明朝" w:eastAsia="ＭＳ 明朝" w:hAnsi="ＭＳ 明朝"/>
          <w:sz w:val="20"/>
          <w:szCs w:val="20"/>
        </w:rPr>
      </w:pPr>
      <w:r>
        <w:rPr>
          <w:rFonts w:ascii="ＭＳ 明朝" w:eastAsia="ＭＳ 明朝" w:hAnsi="ＭＳ 明朝" w:hint="eastAsia"/>
          <w:sz w:val="20"/>
          <w:szCs w:val="20"/>
        </w:rPr>
        <w:t>・</w:t>
      </w:r>
      <w:r w:rsidRPr="00782527">
        <w:rPr>
          <w:rFonts w:ascii="ＭＳ 明朝" w:eastAsia="ＭＳ 明朝" w:hAnsi="ＭＳ 明朝"/>
          <w:sz w:val="20"/>
          <w:szCs w:val="20"/>
        </w:rPr>
        <w:t>誰に適用され、誰に適用されないのか、曖昧さが残らないように明確に記載します。</w:t>
      </w:r>
    </w:p>
    <w:p w14:paraId="595F7D43" w14:textId="5B38CDAF" w:rsidR="00782527" w:rsidRPr="00782527" w:rsidRDefault="00782527" w:rsidP="00782527">
      <w:pPr>
        <w:rPr>
          <w:rFonts w:ascii="ＭＳ 明朝" w:eastAsia="ＭＳ 明朝" w:hAnsi="ＭＳ 明朝"/>
          <w:sz w:val="20"/>
          <w:szCs w:val="20"/>
        </w:rPr>
      </w:pPr>
      <w:r>
        <w:rPr>
          <w:rFonts w:ascii="ＭＳ 明朝" w:eastAsia="ＭＳ 明朝" w:hAnsi="ＭＳ 明朝" w:hint="eastAsia"/>
          <w:sz w:val="20"/>
          <w:szCs w:val="20"/>
        </w:rPr>
        <w:t>・</w:t>
      </w:r>
      <w:r w:rsidRPr="00782527">
        <w:rPr>
          <w:rFonts w:ascii="ＭＳ 明朝" w:eastAsia="ＭＳ 明朝" w:hAnsi="ＭＳ 明朝"/>
          <w:sz w:val="20"/>
          <w:szCs w:val="20"/>
        </w:rPr>
        <w:t>自社に存在する雇用形態（正社員、契約社員、パート、アルバイト、嘱託など）を念頭に置き、それぞれの扱いを明確にする必要があります。</w:t>
      </w:r>
    </w:p>
    <w:p w14:paraId="3F55630F" w14:textId="2D37A212" w:rsidR="00782527" w:rsidRPr="00782527" w:rsidRDefault="00782527" w:rsidP="00782527">
      <w:pPr>
        <w:rPr>
          <w:rFonts w:ascii="ＭＳ 明朝" w:eastAsia="ＭＳ 明朝" w:hAnsi="ＭＳ 明朝"/>
          <w:sz w:val="20"/>
          <w:szCs w:val="20"/>
        </w:rPr>
      </w:pPr>
      <w:r>
        <w:rPr>
          <w:rFonts w:ascii="ＭＳ 明朝" w:eastAsia="ＭＳ 明朝" w:hAnsi="ＭＳ 明朝" w:hint="eastAsia"/>
          <w:sz w:val="20"/>
          <w:szCs w:val="20"/>
        </w:rPr>
        <w:t>・</w:t>
      </w:r>
      <w:r w:rsidRPr="00782527">
        <w:rPr>
          <w:rFonts w:ascii="ＭＳ 明朝" w:eastAsia="ＭＳ 明朝" w:hAnsi="ＭＳ 明朝"/>
          <w:sz w:val="20"/>
          <w:szCs w:val="20"/>
        </w:rPr>
        <w:t>パートタイマーや有期契約労働者について、正社員との間で不合理な待遇差を設けることは</w:t>
      </w:r>
      <w:r w:rsidRPr="00782527">
        <w:rPr>
          <w:rFonts w:ascii="ＭＳ 明朝" w:eastAsia="ＭＳ 明朝" w:hAnsi="ＭＳ 明朝"/>
          <w:sz w:val="20"/>
          <w:szCs w:val="20"/>
        </w:rPr>
        <w:lastRenderedPageBreak/>
        <w:t>法律で禁止されています。別規程を設ける場合や、本則の一部適用を除外する場合でも、この点を考慮する必要があります。</w:t>
      </w:r>
    </w:p>
    <w:p w14:paraId="49C6099F" w14:textId="4A514ACE" w:rsidR="00782527" w:rsidRPr="00782527" w:rsidRDefault="00782527" w:rsidP="00782527">
      <w:pPr>
        <w:rPr>
          <w:rFonts w:ascii="ＭＳ 明朝" w:eastAsia="ＭＳ 明朝" w:hAnsi="ＭＳ 明朝"/>
          <w:sz w:val="20"/>
          <w:szCs w:val="20"/>
        </w:rPr>
      </w:pPr>
      <w:r>
        <w:rPr>
          <w:rFonts w:ascii="ＭＳ 明朝" w:eastAsia="ＭＳ 明朝" w:hAnsi="ＭＳ 明朝" w:hint="eastAsia"/>
          <w:sz w:val="20"/>
          <w:szCs w:val="20"/>
        </w:rPr>
        <w:t>・</w:t>
      </w:r>
      <w:r w:rsidRPr="00782527">
        <w:rPr>
          <w:rFonts w:ascii="ＭＳ 明朝" w:eastAsia="ＭＳ 明朝" w:hAnsi="ＭＳ 明朝"/>
          <w:sz w:val="20"/>
          <w:szCs w:val="20"/>
        </w:rPr>
        <w:t>「別に定める○○規程」とする場合は、その規程が実際に存在し、従業員に周知されている必要があります。</w:t>
      </w:r>
    </w:p>
    <w:p w14:paraId="4D6BE410" w14:textId="2BAF9881" w:rsidR="00782527" w:rsidRPr="00782527" w:rsidRDefault="00782527" w:rsidP="00782527">
      <w:pPr>
        <w:rPr>
          <w:rFonts w:ascii="ＭＳ 明朝" w:eastAsia="ＭＳ 明朝" w:hAnsi="ＭＳ 明朝"/>
          <w:sz w:val="20"/>
          <w:szCs w:val="20"/>
        </w:rPr>
      </w:pPr>
      <w:r>
        <w:rPr>
          <w:rFonts w:ascii="ＭＳ 明朝" w:eastAsia="ＭＳ 明朝" w:hAnsi="ＭＳ 明朝" w:hint="eastAsia"/>
          <w:sz w:val="20"/>
          <w:szCs w:val="20"/>
        </w:rPr>
        <w:t>・</w:t>
      </w:r>
      <w:r w:rsidRPr="00782527">
        <w:rPr>
          <w:rFonts w:ascii="ＭＳ 明朝" w:eastAsia="ＭＳ 明朝" w:hAnsi="ＭＳ 明朝"/>
          <w:sz w:val="20"/>
          <w:szCs w:val="20"/>
        </w:rPr>
        <w:t>派遣労働者は派遣元に雇用されているため、就業規則の直接的な適用対象ではありませんが、就業場所でのルール（服務規律、安全衛生、ハラスメント防止など）は遵守させる必要があるため、その旨を記載することが一般的です。</w:t>
      </w:r>
    </w:p>
    <w:p w14:paraId="40F2A0FF" w14:textId="0A7A5446" w:rsidR="00782527" w:rsidRDefault="00782527" w:rsidP="00782527">
      <w:pPr>
        <w:rPr>
          <w:rFonts w:ascii="ＭＳ 明朝" w:eastAsia="ＭＳ 明朝" w:hAnsi="ＭＳ 明朝"/>
          <w:sz w:val="20"/>
          <w:szCs w:val="20"/>
        </w:rPr>
      </w:pPr>
      <w:r>
        <w:rPr>
          <w:rFonts w:ascii="ＭＳ 明朝" w:eastAsia="ＭＳ 明朝" w:hAnsi="ＭＳ 明朝" w:hint="eastAsia"/>
          <w:sz w:val="20"/>
          <w:szCs w:val="20"/>
        </w:rPr>
        <w:t>・</w:t>
      </w:r>
      <w:r w:rsidRPr="00782527">
        <w:rPr>
          <w:rFonts w:ascii="ＭＳ 明朝" w:eastAsia="ＭＳ 明朝" w:hAnsi="ＭＳ 明朝"/>
          <w:sz w:val="20"/>
          <w:szCs w:val="20"/>
        </w:rPr>
        <w:t>適用範囲の設定は就業規則の根幹に関わる部分であり、法的な判断も伴います。社会保険労務士などの専門家に相談し、自社の実態に合った適切な規定を作成することをお勧めします。</w:t>
      </w:r>
    </w:p>
    <w:p w14:paraId="114F371D" w14:textId="77777777" w:rsidR="00782527" w:rsidRPr="0034141D" w:rsidRDefault="00782527" w:rsidP="0034141D">
      <w:pPr>
        <w:rPr>
          <w:rFonts w:ascii="ＭＳ 明朝" w:eastAsia="ＭＳ 明朝" w:hAnsi="ＭＳ 明朝" w:hint="eastAsia"/>
          <w:sz w:val="20"/>
          <w:szCs w:val="20"/>
        </w:rPr>
      </w:pPr>
    </w:p>
    <w:p w14:paraId="32EB3321" w14:textId="04153589" w:rsidR="00B017BB" w:rsidRPr="00B017BB" w:rsidRDefault="00002EFD" w:rsidP="00B017BB">
      <w:pPr>
        <w:rPr>
          <w:rFonts w:ascii="ＭＳ 明朝" w:eastAsia="ＭＳ 明朝" w:hAnsi="ＭＳ 明朝"/>
          <w:sz w:val="20"/>
          <w:szCs w:val="20"/>
        </w:rPr>
      </w:pPr>
      <w:r>
        <w:rPr>
          <w:rFonts w:ascii="ＭＳ 明朝" w:eastAsia="ＭＳ 明朝" w:hAnsi="ＭＳ 明朝"/>
          <w:noProof/>
          <w:sz w:val="20"/>
          <w:szCs w:val="20"/>
        </w:rPr>
        <w:pict w14:anchorId="15010093">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002EFD" w:rsidP="00A71D0C">
      <w:pPr>
        <w:rPr>
          <w:rFonts w:ascii="ＭＳ 明朝" w:eastAsia="ＭＳ 明朝" w:hAnsi="ＭＳ 明朝"/>
          <w:sz w:val="20"/>
          <w:szCs w:val="20"/>
        </w:rPr>
      </w:pPr>
      <w:r>
        <w:rPr>
          <w:rFonts w:ascii="ＭＳ 明朝" w:eastAsia="ＭＳ 明朝" w:hAnsi="ＭＳ 明朝"/>
          <w:noProof/>
          <w:sz w:val="20"/>
          <w:szCs w:val="20"/>
        </w:rPr>
        <w:pict w14:anchorId="3E2CF5EA">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0A913" w14:textId="77777777" w:rsidR="00002EFD" w:rsidRDefault="00002EFD" w:rsidP="00622C4A">
      <w:r>
        <w:separator/>
      </w:r>
    </w:p>
  </w:endnote>
  <w:endnote w:type="continuationSeparator" w:id="0">
    <w:p w14:paraId="40594964" w14:textId="77777777" w:rsidR="00002EFD" w:rsidRDefault="00002EFD"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9571" w14:textId="77777777" w:rsidR="00002EFD" w:rsidRDefault="00002EFD" w:rsidP="00622C4A">
      <w:r>
        <w:separator/>
      </w:r>
    </w:p>
  </w:footnote>
  <w:footnote w:type="continuationSeparator" w:id="0">
    <w:p w14:paraId="68D87B38" w14:textId="77777777" w:rsidR="00002EFD" w:rsidRDefault="00002EFD"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0"/>
  </w:num>
  <w:num w:numId="3" w16cid:durableId="850144913">
    <w:abstractNumId w:val="27"/>
  </w:num>
  <w:num w:numId="4" w16cid:durableId="1647977441">
    <w:abstractNumId w:val="9"/>
  </w:num>
  <w:num w:numId="5" w16cid:durableId="1582370302">
    <w:abstractNumId w:val="13"/>
  </w:num>
  <w:num w:numId="6" w16cid:durableId="1415662071">
    <w:abstractNumId w:val="30"/>
  </w:num>
  <w:num w:numId="7" w16cid:durableId="121584339">
    <w:abstractNumId w:val="42"/>
  </w:num>
  <w:num w:numId="8" w16cid:durableId="788354662">
    <w:abstractNumId w:val="4"/>
  </w:num>
  <w:num w:numId="9" w16cid:durableId="1256480878">
    <w:abstractNumId w:val="21"/>
  </w:num>
  <w:num w:numId="10" w16cid:durableId="426116745">
    <w:abstractNumId w:val="29"/>
  </w:num>
  <w:num w:numId="11" w16cid:durableId="1637876400">
    <w:abstractNumId w:val="26"/>
  </w:num>
  <w:num w:numId="12" w16cid:durableId="1362170099">
    <w:abstractNumId w:val="31"/>
  </w:num>
  <w:num w:numId="13" w16cid:durableId="1226184725">
    <w:abstractNumId w:val="8"/>
  </w:num>
  <w:num w:numId="14" w16cid:durableId="881482328">
    <w:abstractNumId w:val="20"/>
  </w:num>
  <w:num w:numId="15" w16cid:durableId="1273322491">
    <w:abstractNumId w:val="37"/>
  </w:num>
  <w:num w:numId="16" w16cid:durableId="285354217">
    <w:abstractNumId w:val="17"/>
  </w:num>
  <w:num w:numId="17" w16cid:durableId="1193615453">
    <w:abstractNumId w:val="24"/>
  </w:num>
  <w:num w:numId="18" w16cid:durableId="1931041333">
    <w:abstractNumId w:val="40"/>
  </w:num>
  <w:num w:numId="19" w16cid:durableId="2106417936">
    <w:abstractNumId w:val="23"/>
  </w:num>
  <w:num w:numId="20" w16cid:durableId="839080545">
    <w:abstractNumId w:val="39"/>
  </w:num>
  <w:num w:numId="21" w16cid:durableId="809983616">
    <w:abstractNumId w:val="6"/>
  </w:num>
  <w:num w:numId="22" w16cid:durableId="520555726">
    <w:abstractNumId w:val="36"/>
  </w:num>
  <w:num w:numId="23" w16cid:durableId="719793491">
    <w:abstractNumId w:val="1"/>
  </w:num>
  <w:num w:numId="24" w16cid:durableId="1821732846">
    <w:abstractNumId w:val="28"/>
  </w:num>
  <w:num w:numId="25" w16cid:durableId="248081082">
    <w:abstractNumId w:val="15"/>
  </w:num>
  <w:num w:numId="26" w16cid:durableId="459224905">
    <w:abstractNumId w:val="19"/>
  </w:num>
  <w:num w:numId="27" w16cid:durableId="1450202150">
    <w:abstractNumId w:val="3"/>
  </w:num>
  <w:num w:numId="28" w16cid:durableId="2109691295">
    <w:abstractNumId w:val="38"/>
  </w:num>
  <w:num w:numId="29" w16cid:durableId="169876932">
    <w:abstractNumId w:val="5"/>
  </w:num>
  <w:num w:numId="30" w16cid:durableId="620302096">
    <w:abstractNumId w:val="2"/>
  </w:num>
  <w:num w:numId="31" w16cid:durableId="2132478388">
    <w:abstractNumId w:val="34"/>
  </w:num>
  <w:num w:numId="32" w16cid:durableId="1883057193">
    <w:abstractNumId w:val="35"/>
  </w:num>
  <w:num w:numId="33" w16cid:durableId="738790480">
    <w:abstractNumId w:val="43"/>
  </w:num>
  <w:num w:numId="34" w16cid:durableId="1848446633">
    <w:abstractNumId w:val="18"/>
  </w:num>
  <w:num w:numId="35" w16cid:durableId="1942374195">
    <w:abstractNumId w:val="25"/>
  </w:num>
  <w:num w:numId="36" w16cid:durableId="1150175870">
    <w:abstractNumId w:val="7"/>
  </w:num>
  <w:num w:numId="37" w16cid:durableId="577597011">
    <w:abstractNumId w:val="12"/>
  </w:num>
  <w:num w:numId="38" w16cid:durableId="2068844238">
    <w:abstractNumId w:val="16"/>
  </w:num>
  <w:num w:numId="39" w16cid:durableId="1251037158">
    <w:abstractNumId w:val="33"/>
  </w:num>
  <w:num w:numId="40" w16cid:durableId="1828090770">
    <w:abstractNumId w:val="41"/>
  </w:num>
  <w:num w:numId="41" w16cid:durableId="29964773">
    <w:abstractNumId w:val="11"/>
  </w:num>
  <w:num w:numId="42" w16cid:durableId="544299458">
    <w:abstractNumId w:val="22"/>
  </w:num>
  <w:num w:numId="43" w16cid:durableId="773593415">
    <w:abstractNumId w:val="32"/>
  </w:num>
  <w:num w:numId="44" w16cid:durableId="20422438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EFD"/>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10252</Words>
  <Characters>10356</Characters>
  <Application>Microsoft Office Word</Application>
  <DocSecurity>0</DocSecurity>
  <Lines>575</Lines>
  <Paragraphs>664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2025-04-07T00:45:00Z</dcterms:created>
  <dcterms:modified xsi:type="dcterms:W3CDTF">2025-04-07T00:45:00Z</dcterms:modified>
</cp:coreProperties>
</file>