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C3EC4" w14:textId="4DA30701" w:rsidR="00333FDA" w:rsidRPr="00333FDA" w:rsidRDefault="00333FDA" w:rsidP="00333FDA">
      <w:pPr>
        <w:rPr>
          <w:rFonts w:ascii="ＭＳ 明朝" w:eastAsia="ＭＳ 明朝" w:hAnsi="ＭＳ 明朝"/>
          <w:sz w:val="20"/>
          <w:szCs w:val="20"/>
        </w:rPr>
      </w:pPr>
      <w:r w:rsidRPr="00333FDA">
        <w:rPr>
          <w:rFonts w:ascii="ＭＳ 明朝" w:eastAsia="ＭＳ 明朝" w:hAnsi="ＭＳ 明朝" w:hint="eastAsia"/>
          <w:sz w:val="20"/>
          <w:szCs w:val="20"/>
        </w:rPr>
        <w:t>「みなし残業」という言葉は一般的に使われますが、法的にはいくつかの異なる制度を指す可能性があ</w:t>
      </w:r>
      <w:r>
        <w:rPr>
          <w:rFonts w:ascii="ＭＳ 明朝" w:eastAsia="ＭＳ 明朝" w:hAnsi="ＭＳ 明朝" w:hint="eastAsia"/>
          <w:sz w:val="20"/>
          <w:szCs w:val="20"/>
        </w:rPr>
        <w:t>るため</w:t>
      </w:r>
      <w:r w:rsidRPr="00333FDA">
        <w:rPr>
          <w:rFonts w:ascii="ＭＳ 明朝" w:eastAsia="ＭＳ 明朝" w:hAnsi="ＭＳ 明朝" w:hint="eastAsia"/>
          <w:sz w:val="20"/>
          <w:szCs w:val="20"/>
        </w:rPr>
        <w:t>、特に注意が必要です。主に以下のケースが考えられます。</w:t>
      </w:r>
    </w:p>
    <w:p w14:paraId="5360AE68" w14:textId="77777777" w:rsidR="00333FDA" w:rsidRPr="00333FDA" w:rsidRDefault="00333FDA" w:rsidP="00333FDA">
      <w:pPr>
        <w:rPr>
          <w:rFonts w:ascii="ＭＳ 明朝" w:eastAsia="ＭＳ 明朝" w:hAnsi="ＭＳ 明朝"/>
          <w:sz w:val="20"/>
          <w:szCs w:val="20"/>
        </w:rPr>
      </w:pPr>
    </w:p>
    <w:p w14:paraId="7BDF8D64" w14:textId="3FAFF858" w:rsidR="00333FDA" w:rsidRPr="00333FDA" w:rsidRDefault="00333FDA" w:rsidP="00333FDA">
      <w:pPr>
        <w:pStyle w:val="a7"/>
        <w:numPr>
          <w:ilvl w:val="0"/>
          <w:numId w:val="52"/>
        </w:numPr>
        <w:ind w:leftChars="0"/>
        <w:rPr>
          <w:rFonts w:ascii="ＭＳ 明朝" w:eastAsia="ＭＳ 明朝" w:hAnsi="ＭＳ 明朝"/>
          <w:b/>
          <w:bCs/>
          <w:sz w:val="20"/>
          <w:szCs w:val="20"/>
        </w:rPr>
      </w:pPr>
      <w:r w:rsidRPr="00333FDA">
        <w:rPr>
          <w:rFonts w:ascii="ＭＳ 明朝" w:eastAsia="ＭＳ 明朝" w:hAnsi="ＭＳ 明朝" w:hint="eastAsia"/>
          <w:b/>
          <w:bCs/>
          <w:sz w:val="20"/>
          <w:szCs w:val="20"/>
        </w:rPr>
        <w:t>固定残業代制度</w:t>
      </w:r>
    </w:p>
    <w:p w14:paraId="2A3501CD" w14:textId="181F5789" w:rsidR="00333FDA" w:rsidRPr="00333FDA" w:rsidRDefault="00333FDA" w:rsidP="00333FDA">
      <w:pPr>
        <w:pStyle w:val="a7"/>
        <w:ind w:leftChars="0" w:left="440"/>
        <w:rPr>
          <w:rFonts w:ascii="ＭＳ 明朝" w:eastAsia="ＭＳ 明朝" w:hAnsi="ＭＳ 明朝"/>
          <w:sz w:val="20"/>
          <w:szCs w:val="20"/>
        </w:rPr>
      </w:pPr>
      <w:r w:rsidRPr="00333FDA">
        <w:rPr>
          <w:rFonts w:ascii="ＭＳ 明朝" w:eastAsia="ＭＳ 明朝" w:hAnsi="ＭＳ 明朝"/>
          <w:sz w:val="20"/>
          <w:szCs w:val="20"/>
        </w:rPr>
        <w:t>一般的に「みなし残業」として最もよく認識されている制度です。実際の残業時間にかかわらず、一定時間分の時間外労働、休日労働、深夜労働に対する割増賃金（残業代）を「固定残業手当」などの名称で、月給にあらかじめ含めて支払</w:t>
      </w:r>
      <w:r>
        <w:rPr>
          <w:rFonts w:ascii="ＭＳ 明朝" w:eastAsia="ＭＳ 明朝" w:hAnsi="ＭＳ 明朝" w:hint="eastAsia"/>
          <w:sz w:val="20"/>
          <w:szCs w:val="20"/>
        </w:rPr>
        <w:t>います</w:t>
      </w:r>
      <w:r w:rsidRPr="00333FDA">
        <w:rPr>
          <w:rFonts w:ascii="ＭＳ 明朝" w:eastAsia="ＭＳ 明朝" w:hAnsi="ＭＳ 明朝"/>
          <w:sz w:val="20"/>
          <w:szCs w:val="20"/>
        </w:rPr>
        <w:t>。</w:t>
      </w:r>
    </w:p>
    <w:p w14:paraId="0A7CACAD" w14:textId="77777777" w:rsidR="00333FDA" w:rsidRPr="00333FDA" w:rsidRDefault="00333FDA" w:rsidP="00333FDA">
      <w:pPr>
        <w:rPr>
          <w:rFonts w:ascii="ＭＳ 明朝" w:eastAsia="ＭＳ 明朝" w:hAnsi="ＭＳ 明朝" w:hint="eastAsia"/>
          <w:sz w:val="20"/>
          <w:szCs w:val="20"/>
        </w:rPr>
      </w:pPr>
    </w:p>
    <w:p w14:paraId="1E5ACB19" w14:textId="6379F519" w:rsidR="00333FDA" w:rsidRPr="00333FDA" w:rsidRDefault="00333FDA" w:rsidP="00333FDA">
      <w:pPr>
        <w:pStyle w:val="a7"/>
        <w:numPr>
          <w:ilvl w:val="0"/>
          <w:numId w:val="52"/>
        </w:numPr>
        <w:ind w:leftChars="0"/>
        <w:rPr>
          <w:rFonts w:ascii="ＭＳ 明朝" w:eastAsia="ＭＳ 明朝" w:hAnsi="ＭＳ 明朝"/>
          <w:sz w:val="20"/>
          <w:szCs w:val="20"/>
        </w:rPr>
      </w:pPr>
      <w:r w:rsidRPr="00333FDA">
        <w:rPr>
          <w:rFonts w:ascii="ＭＳ 明朝" w:eastAsia="ＭＳ 明朝" w:hAnsi="ＭＳ 明朝"/>
          <w:b/>
          <w:bCs/>
          <w:sz w:val="20"/>
          <w:szCs w:val="20"/>
        </w:rPr>
        <w:t>事業場外みなし労働時間制</w:t>
      </w:r>
      <w:r w:rsidRPr="00333FDA">
        <w:rPr>
          <w:rFonts w:ascii="ＭＳ 明朝" w:eastAsia="ＭＳ 明朝" w:hAnsi="ＭＳ 明朝"/>
          <w:sz w:val="20"/>
          <w:szCs w:val="20"/>
        </w:rPr>
        <w:t xml:space="preserve"> (労働基準法第38条の2)</w:t>
      </w:r>
    </w:p>
    <w:p w14:paraId="1C2E3D66" w14:textId="702D22FD" w:rsidR="00333FDA" w:rsidRPr="00333FDA" w:rsidRDefault="00333FDA" w:rsidP="00333FDA">
      <w:pPr>
        <w:pStyle w:val="a7"/>
        <w:ind w:leftChars="0" w:left="440"/>
        <w:rPr>
          <w:rFonts w:ascii="ＭＳ 明朝" w:eastAsia="ＭＳ 明朝" w:hAnsi="ＭＳ 明朝"/>
          <w:sz w:val="20"/>
          <w:szCs w:val="20"/>
        </w:rPr>
      </w:pPr>
      <w:r w:rsidRPr="00333FDA">
        <w:rPr>
          <w:rFonts w:ascii="ＭＳ 明朝" w:eastAsia="ＭＳ 明朝" w:hAnsi="ＭＳ 明朝"/>
          <w:sz w:val="20"/>
          <w:szCs w:val="20"/>
        </w:rPr>
        <w:t>営業職など、会社の外で働き、労働時間の算定が難しい場合に、所定労働時間または業務遂行に通常必要とされる時間、労働したものと「みなす」制度です。</w:t>
      </w:r>
    </w:p>
    <w:p w14:paraId="042BB5EE" w14:textId="77777777" w:rsidR="00333FDA" w:rsidRPr="00333FDA" w:rsidRDefault="00333FDA" w:rsidP="00333FDA">
      <w:pPr>
        <w:rPr>
          <w:rFonts w:ascii="ＭＳ 明朝" w:eastAsia="ＭＳ 明朝" w:hAnsi="ＭＳ 明朝" w:hint="eastAsia"/>
          <w:sz w:val="20"/>
          <w:szCs w:val="20"/>
        </w:rPr>
      </w:pPr>
    </w:p>
    <w:p w14:paraId="34F63830" w14:textId="6476CFC2" w:rsidR="00333FDA" w:rsidRPr="00333FDA" w:rsidRDefault="00333FDA" w:rsidP="00333FDA">
      <w:pPr>
        <w:pStyle w:val="a7"/>
        <w:numPr>
          <w:ilvl w:val="0"/>
          <w:numId w:val="52"/>
        </w:numPr>
        <w:ind w:leftChars="0"/>
        <w:rPr>
          <w:rFonts w:ascii="ＭＳ 明朝" w:eastAsia="ＭＳ 明朝" w:hAnsi="ＭＳ 明朝"/>
          <w:sz w:val="20"/>
          <w:szCs w:val="20"/>
        </w:rPr>
      </w:pPr>
      <w:r w:rsidRPr="00333FDA">
        <w:rPr>
          <w:rFonts w:ascii="ＭＳ 明朝" w:eastAsia="ＭＳ 明朝" w:hAnsi="ＭＳ 明朝"/>
          <w:b/>
          <w:bCs/>
          <w:sz w:val="20"/>
          <w:szCs w:val="20"/>
        </w:rPr>
        <w:t>裁量労働制</w:t>
      </w:r>
      <w:r>
        <w:rPr>
          <w:rFonts w:ascii="ＭＳ 明朝" w:eastAsia="ＭＳ 明朝" w:hAnsi="ＭＳ 明朝" w:hint="eastAsia"/>
          <w:sz w:val="20"/>
          <w:szCs w:val="20"/>
        </w:rPr>
        <w:t>（</w:t>
      </w:r>
      <w:r w:rsidRPr="00333FDA">
        <w:rPr>
          <w:rFonts w:ascii="ＭＳ 明朝" w:eastAsia="ＭＳ 明朝" w:hAnsi="ＭＳ 明朝"/>
          <w:sz w:val="20"/>
          <w:szCs w:val="20"/>
        </w:rPr>
        <w:t>労働基準法第38条の3</w:t>
      </w:r>
      <w:r w:rsidRPr="00333FDA">
        <w:rPr>
          <w:rFonts w:ascii="ＭＳ 明朝" w:eastAsia="ＭＳ 明朝" w:hAnsi="ＭＳ 明朝" w:hint="eastAsia"/>
          <w:sz w:val="20"/>
          <w:szCs w:val="20"/>
        </w:rPr>
        <w:t>、</w:t>
      </w:r>
      <w:r w:rsidRPr="00333FDA">
        <w:rPr>
          <w:rFonts w:ascii="ＭＳ 明朝" w:eastAsia="ＭＳ 明朝" w:hAnsi="ＭＳ 明朝"/>
          <w:sz w:val="20"/>
          <w:szCs w:val="20"/>
        </w:rPr>
        <w:t>第38条の4</w:t>
      </w:r>
      <w:r>
        <w:rPr>
          <w:rFonts w:ascii="ＭＳ 明朝" w:eastAsia="ＭＳ 明朝" w:hAnsi="ＭＳ 明朝" w:hint="eastAsia"/>
          <w:sz w:val="20"/>
          <w:szCs w:val="20"/>
        </w:rPr>
        <w:t>）</w:t>
      </w:r>
    </w:p>
    <w:p w14:paraId="64D663E0" w14:textId="0EA434D5" w:rsidR="00333FDA" w:rsidRPr="00333FDA" w:rsidRDefault="00333FDA" w:rsidP="00333FDA">
      <w:pPr>
        <w:pStyle w:val="a7"/>
        <w:ind w:leftChars="0" w:left="440"/>
        <w:rPr>
          <w:rFonts w:ascii="ＭＳ 明朝" w:eastAsia="ＭＳ 明朝" w:hAnsi="ＭＳ 明朝"/>
          <w:sz w:val="20"/>
          <w:szCs w:val="20"/>
        </w:rPr>
      </w:pPr>
      <w:r w:rsidRPr="00333FDA">
        <w:rPr>
          <w:rFonts w:ascii="ＭＳ 明朝" w:eastAsia="ＭＳ 明朝" w:hAnsi="ＭＳ 明朝"/>
          <w:sz w:val="20"/>
          <w:szCs w:val="20"/>
        </w:rPr>
        <w:t>特定の専門業務や企画業務に従事する労働者について、仕事の進め方や時間配分を本人の裁量に委ね、実際の労働時間にかかわらず、労使であらかじめ定めた時間（みなし労働時間）働いたものと「みなす」制度です。</w:t>
      </w:r>
    </w:p>
    <w:p w14:paraId="0FC26B6F" w14:textId="77777777" w:rsidR="00333FDA" w:rsidRPr="00333FDA" w:rsidRDefault="00333FDA" w:rsidP="00333FDA">
      <w:pPr>
        <w:rPr>
          <w:rFonts w:ascii="ＭＳ 明朝" w:eastAsia="ＭＳ 明朝" w:hAnsi="ＭＳ 明朝"/>
          <w:sz w:val="20"/>
          <w:szCs w:val="20"/>
        </w:rPr>
      </w:pPr>
    </w:p>
    <w:p w14:paraId="227C05C0" w14:textId="1CCCB7A4" w:rsidR="00D43B7F" w:rsidRDefault="00333FDA" w:rsidP="00333FDA">
      <w:pPr>
        <w:rPr>
          <w:rFonts w:ascii="ＭＳ 明朝" w:eastAsia="ＭＳ 明朝" w:hAnsi="ＭＳ 明朝"/>
          <w:sz w:val="20"/>
          <w:szCs w:val="20"/>
        </w:rPr>
      </w:pPr>
      <w:r>
        <w:rPr>
          <w:rFonts w:ascii="ＭＳ 明朝" w:eastAsia="ＭＳ 明朝" w:hAnsi="ＭＳ 明朝" w:hint="eastAsia"/>
          <w:sz w:val="20"/>
          <w:szCs w:val="20"/>
        </w:rPr>
        <w:t>ここでは、</w:t>
      </w:r>
      <w:r w:rsidRPr="00333FDA">
        <w:rPr>
          <w:rFonts w:ascii="ＭＳ 明朝" w:eastAsia="ＭＳ 明朝" w:hAnsi="ＭＳ 明朝" w:hint="eastAsia"/>
          <w:sz w:val="20"/>
          <w:szCs w:val="20"/>
        </w:rPr>
        <w:t>「みなし残業」が、上記</w:t>
      </w:r>
      <w:r w:rsidRPr="00333FDA">
        <w:rPr>
          <w:rFonts w:ascii="ＭＳ 明朝" w:eastAsia="ＭＳ 明朝" w:hAnsi="ＭＳ 明朝"/>
          <w:sz w:val="20"/>
          <w:szCs w:val="20"/>
        </w:rPr>
        <w:t>1の「固定残業代制度」を指していると想定し、その記載例を以下に示します。</w:t>
      </w:r>
    </w:p>
    <w:p w14:paraId="01FC7328" w14:textId="77777777" w:rsidR="00333FDA" w:rsidRPr="00333FDA" w:rsidRDefault="00333FDA" w:rsidP="00333FDA">
      <w:pPr>
        <w:rPr>
          <w:rFonts w:ascii="ＭＳ 明朝" w:eastAsia="ＭＳ 明朝" w:hAnsi="ＭＳ 明朝" w:hint="eastAsia"/>
          <w:sz w:val="20"/>
          <w:szCs w:val="20"/>
        </w:rPr>
      </w:pPr>
    </w:p>
    <w:p w14:paraId="07056AB3" w14:textId="0CF1FA23" w:rsidR="00782527" w:rsidRDefault="006E490B" w:rsidP="002D5799">
      <w:pPr>
        <w:rPr>
          <w:rFonts w:ascii="ＭＳ 明朝" w:eastAsia="ＭＳ 明朝" w:hAnsi="ＭＳ 明朝"/>
          <w:b/>
          <w:bCs/>
          <w:sz w:val="20"/>
          <w:szCs w:val="20"/>
        </w:rPr>
      </w:pPr>
      <w:r>
        <w:rPr>
          <w:rFonts w:ascii="ＭＳ 明朝" w:eastAsia="ＭＳ 明朝" w:hAnsi="ＭＳ 明朝"/>
          <w:noProof/>
          <w:sz w:val="20"/>
          <w:szCs w:val="20"/>
        </w:rPr>
        <w:pict w14:anchorId="29838E6E">
          <v:rect id="_x0000_i1028" alt="" style="width:425.2pt;height:.05pt;mso-width-percent:0;mso-height-percent:0;mso-width-percent:0;mso-height-percent:0" o:hralign="center" o:hrstd="t" o:hrnoshade="t" o:hr="t" fillcolor="#1b1c1d" stroked="f">
            <v:textbox inset="5.85pt,.7pt,5.85pt,.7pt"/>
          </v:rect>
        </w:pict>
      </w:r>
    </w:p>
    <w:p w14:paraId="1D3C2C52" w14:textId="77777777" w:rsidR="005E5EEE" w:rsidRDefault="005E5EEE" w:rsidP="005E5EEE">
      <w:pPr>
        <w:rPr>
          <w:rFonts w:ascii="ＭＳ 明朝" w:eastAsia="ＭＳ 明朝" w:hAnsi="ＭＳ 明朝" w:hint="eastAsia"/>
          <w:b/>
          <w:bCs/>
          <w:sz w:val="20"/>
          <w:szCs w:val="20"/>
        </w:rPr>
      </w:pPr>
    </w:p>
    <w:p w14:paraId="21E0007A" w14:textId="5EA559DF" w:rsidR="00333FDA" w:rsidRPr="00333FDA" w:rsidRDefault="00333FDA" w:rsidP="00333FDA">
      <w:pPr>
        <w:rPr>
          <w:rFonts w:ascii="ＭＳ 明朝" w:eastAsia="ＭＳ 明朝" w:hAnsi="ＭＳ 明朝"/>
          <w:sz w:val="20"/>
          <w:szCs w:val="20"/>
        </w:rPr>
      </w:pPr>
      <w:r w:rsidRPr="00333FDA">
        <w:rPr>
          <w:rFonts w:ascii="ＭＳ 明朝" w:eastAsia="ＭＳ 明朝" w:hAnsi="ＭＳ 明朝"/>
          <w:sz w:val="20"/>
          <w:szCs w:val="20"/>
        </w:rPr>
        <w:t>第○章　賃金</w:t>
      </w:r>
    </w:p>
    <w:p w14:paraId="297F1413" w14:textId="77777777" w:rsidR="00333FDA" w:rsidRPr="00333FDA" w:rsidRDefault="00333FDA" w:rsidP="00333FDA">
      <w:pPr>
        <w:rPr>
          <w:rFonts w:ascii="ＭＳ 明朝" w:eastAsia="ＭＳ 明朝" w:hAnsi="ＭＳ 明朝"/>
          <w:sz w:val="20"/>
          <w:szCs w:val="20"/>
        </w:rPr>
      </w:pPr>
    </w:p>
    <w:p w14:paraId="0B31E8E2" w14:textId="309FEC32" w:rsidR="00333FDA" w:rsidRPr="00333FDA" w:rsidRDefault="00333FDA" w:rsidP="00333FDA">
      <w:pPr>
        <w:rPr>
          <w:rFonts w:ascii="ＭＳ 明朝" w:eastAsia="ＭＳ 明朝" w:hAnsi="ＭＳ 明朝"/>
          <w:sz w:val="20"/>
          <w:szCs w:val="20"/>
        </w:rPr>
      </w:pPr>
      <w:r w:rsidRPr="00333FDA">
        <w:rPr>
          <w:rFonts w:ascii="ＭＳ 明朝" w:eastAsia="ＭＳ 明朝" w:hAnsi="ＭＳ 明朝"/>
          <w:sz w:val="20"/>
          <w:szCs w:val="20"/>
        </w:rPr>
        <w:t>第○条（賃金の構成）</w:t>
      </w:r>
    </w:p>
    <w:p w14:paraId="14BFE0A0" w14:textId="10CD8AB3" w:rsidR="00333FDA" w:rsidRPr="00333FDA" w:rsidRDefault="00333FDA" w:rsidP="00333FDA">
      <w:pPr>
        <w:rPr>
          <w:rFonts w:ascii="ＭＳ 明朝" w:eastAsia="ＭＳ 明朝" w:hAnsi="ＭＳ 明朝"/>
          <w:sz w:val="20"/>
          <w:szCs w:val="20"/>
        </w:rPr>
      </w:pPr>
      <w:r w:rsidRPr="00333FDA">
        <w:rPr>
          <w:rFonts w:ascii="ＭＳ 明朝" w:eastAsia="ＭＳ 明朝" w:hAnsi="ＭＳ 明朝" w:hint="eastAsia"/>
          <w:sz w:val="20"/>
          <w:szCs w:val="20"/>
        </w:rPr>
        <w:t>賃金は、基本給、諸手当（役職手当、通勤手当、</w:t>
      </w:r>
      <w:r w:rsidRPr="00333FDA">
        <w:rPr>
          <w:rFonts w:ascii="ＭＳ 明朝" w:eastAsia="ＭＳ 明朝" w:hAnsi="ＭＳ 明朝"/>
          <w:sz w:val="20"/>
          <w:szCs w:val="20"/>
        </w:rPr>
        <w:t>固定残業手当等）及び割増賃金（固定残業手当として計算される時間を超える時間外労働、休日労働及び深夜労働に対する割増賃金）とする。</w:t>
      </w:r>
    </w:p>
    <w:p w14:paraId="7B5F87CC" w14:textId="77777777" w:rsidR="00333FDA" w:rsidRPr="00333FDA" w:rsidRDefault="00333FDA" w:rsidP="00333FDA">
      <w:pPr>
        <w:rPr>
          <w:rFonts w:ascii="ＭＳ 明朝" w:eastAsia="ＭＳ 明朝" w:hAnsi="ＭＳ 明朝"/>
          <w:sz w:val="20"/>
          <w:szCs w:val="20"/>
        </w:rPr>
      </w:pPr>
    </w:p>
    <w:p w14:paraId="1AE98E8E" w14:textId="4C561D88" w:rsidR="00333FDA" w:rsidRPr="00333FDA" w:rsidRDefault="00333FDA" w:rsidP="00333FDA">
      <w:pPr>
        <w:rPr>
          <w:rFonts w:ascii="ＭＳ 明朝" w:eastAsia="ＭＳ 明朝" w:hAnsi="ＭＳ 明朝"/>
          <w:sz w:val="20"/>
          <w:szCs w:val="20"/>
        </w:rPr>
      </w:pPr>
      <w:r w:rsidRPr="00333FDA">
        <w:rPr>
          <w:rFonts w:ascii="ＭＳ 明朝" w:eastAsia="ＭＳ 明朝" w:hAnsi="ＭＳ 明朝"/>
          <w:sz w:val="20"/>
          <w:szCs w:val="20"/>
        </w:rPr>
        <w:t>第○条（固定残業手当）</w:t>
      </w:r>
    </w:p>
    <w:p w14:paraId="3EDA1638" w14:textId="2F7A65DD" w:rsidR="00333FDA" w:rsidRPr="00333FDA" w:rsidRDefault="00333FDA" w:rsidP="00333FDA">
      <w:pPr>
        <w:rPr>
          <w:rFonts w:ascii="ＭＳ 明朝" w:eastAsia="ＭＳ 明朝" w:hAnsi="ＭＳ 明朝" w:hint="eastAsia"/>
          <w:sz w:val="20"/>
          <w:szCs w:val="20"/>
        </w:rPr>
      </w:pPr>
      <w:r w:rsidRPr="00333FDA">
        <w:rPr>
          <w:rFonts w:ascii="ＭＳ 明朝" w:eastAsia="ＭＳ 明朝" w:hAnsi="ＭＳ 明朝" w:hint="eastAsia"/>
          <w:sz w:val="20"/>
          <w:szCs w:val="20"/>
        </w:rPr>
        <w:t>１　固定残業手当は、月額○円とし、これには１か月あたり○時間分の時間外労働に対する労働基準法所定の割増賃金を含むものとする。</w:t>
      </w:r>
    </w:p>
    <w:p w14:paraId="5CD7F280" w14:textId="6392AF9C" w:rsidR="00333FDA" w:rsidRPr="00333FDA" w:rsidRDefault="00333FDA" w:rsidP="00333FDA">
      <w:pPr>
        <w:rPr>
          <w:rFonts w:ascii="ＭＳ 明朝" w:eastAsia="ＭＳ 明朝" w:hAnsi="ＭＳ 明朝" w:hint="eastAsia"/>
          <w:sz w:val="20"/>
          <w:szCs w:val="20"/>
        </w:rPr>
      </w:pPr>
      <w:r w:rsidRPr="00333FDA">
        <w:rPr>
          <w:rFonts w:ascii="ＭＳ 明朝" w:eastAsia="ＭＳ 明朝" w:hAnsi="ＭＳ 明朝" w:hint="eastAsia"/>
          <w:sz w:val="20"/>
          <w:szCs w:val="20"/>
        </w:rPr>
        <w:t>２　前項の固定残業手当は、実際の時間外労働の有無及び時間数にかかわらず、所定の賃金支払日に支給する。</w:t>
      </w:r>
    </w:p>
    <w:p w14:paraId="1A06AF8E" w14:textId="05A28EFA" w:rsidR="00333FDA" w:rsidRPr="00333FDA" w:rsidRDefault="00333FDA" w:rsidP="00333FDA">
      <w:pPr>
        <w:rPr>
          <w:rFonts w:ascii="ＭＳ 明朝" w:eastAsia="ＭＳ 明朝" w:hAnsi="ＭＳ 明朝" w:hint="eastAsia"/>
          <w:sz w:val="20"/>
          <w:szCs w:val="20"/>
        </w:rPr>
      </w:pPr>
      <w:r w:rsidRPr="00333FDA">
        <w:rPr>
          <w:rFonts w:ascii="ＭＳ 明朝" w:eastAsia="ＭＳ 明朝" w:hAnsi="ＭＳ 明朝" w:hint="eastAsia"/>
          <w:sz w:val="20"/>
          <w:szCs w:val="20"/>
        </w:rPr>
        <w:t>３　１か月の時間外労働時間数が第１項に定める時間数に満たない場合においても、固定残業手当は減額しない。</w:t>
      </w:r>
    </w:p>
    <w:p w14:paraId="66667EB7" w14:textId="4853CF6E" w:rsidR="00333FDA" w:rsidRPr="00333FDA" w:rsidRDefault="00333FDA" w:rsidP="00333FDA">
      <w:pPr>
        <w:rPr>
          <w:rFonts w:ascii="ＭＳ 明朝" w:eastAsia="ＭＳ 明朝" w:hAnsi="ＭＳ 明朝" w:hint="eastAsia"/>
          <w:sz w:val="20"/>
          <w:szCs w:val="20"/>
        </w:rPr>
      </w:pPr>
      <w:r w:rsidRPr="00333FDA">
        <w:rPr>
          <w:rFonts w:ascii="ＭＳ 明朝" w:eastAsia="ＭＳ 明朝" w:hAnsi="ＭＳ 明朝" w:hint="eastAsia"/>
          <w:sz w:val="20"/>
          <w:szCs w:val="20"/>
        </w:rPr>
        <w:lastRenderedPageBreak/>
        <w:t xml:space="preserve">４　</w:t>
      </w:r>
      <w:r w:rsidRPr="00333FDA">
        <w:rPr>
          <w:rFonts w:ascii="ＭＳ 明朝" w:eastAsia="ＭＳ 明朝" w:hAnsi="ＭＳ 明朝"/>
          <w:sz w:val="20"/>
          <w:szCs w:val="20"/>
        </w:rPr>
        <w:t>１か月の時間外労働時間数が第１項に定める時間数を超えた場合、その超えた時間数に対する割増賃金は、固定残業手当とは別に、法定の割増率に基づき算定し、別途支給する。</w:t>
      </w:r>
    </w:p>
    <w:p w14:paraId="7B32CC83" w14:textId="52499B28" w:rsidR="00333FDA" w:rsidRPr="00333FDA" w:rsidRDefault="00333FDA" w:rsidP="00333FDA">
      <w:pPr>
        <w:rPr>
          <w:rFonts w:ascii="ＭＳ 明朝" w:eastAsia="ＭＳ 明朝" w:hAnsi="ＭＳ 明朝" w:hint="eastAsia"/>
          <w:sz w:val="20"/>
          <w:szCs w:val="20"/>
        </w:rPr>
      </w:pPr>
      <w:r w:rsidRPr="00333FDA">
        <w:rPr>
          <w:rFonts w:ascii="ＭＳ 明朝" w:eastAsia="ＭＳ 明朝" w:hAnsi="ＭＳ 明朝" w:hint="eastAsia"/>
          <w:sz w:val="20"/>
          <w:szCs w:val="20"/>
        </w:rPr>
        <w:t>５　休日労働及び深夜労働（午後１０時から午前５時までの間の労働）に対しては、労働基準法所定の割増率に基づき算定した割増賃金を別途支給する。</w:t>
      </w:r>
    </w:p>
    <w:p w14:paraId="7872FE23" w14:textId="7599284F" w:rsidR="00333FDA" w:rsidRPr="00333FDA" w:rsidRDefault="00333FDA" w:rsidP="00333FDA">
      <w:pPr>
        <w:rPr>
          <w:rFonts w:ascii="ＭＳ 明朝" w:eastAsia="ＭＳ 明朝" w:hAnsi="ＭＳ 明朝" w:hint="eastAsia"/>
          <w:sz w:val="20"/>
          <w:szCs w:val="20"/>
        </w:rPr>
      </w:pPr>
      <w:r w:rsidRPr="00333FDA">
        <w:rPr>
          <w:rFonts w:ascii="ＭＳ 明朝" w:eastAsia="ＭＳ 明朝" w:hAnsi="ＭＳ 明朝" w:hint="eastAsia"/>
          <w:sz w:val="20"/>
          <w:szCs w:val="20"/>
        </w:rPr>
        <w:t>６　第</w:t>
      </w:r>
      <w:r w:rsidRPr="00333FDA">
        <w:rPr>
          <w:rFonts w:ascii="ＭＳ 明朝" w:eastAsia="ＭＳ 明朝" w:hAnsi="ＭＳ 明朝"/>
          <w:sz w:val="20"/>
          <w:szCs w:val="20"/>
        </w:rPr>
        <w:t>1項の固定残業手当の算定基礎となる賃金及び計算方法は、別に定める賃金規程による。</w:t>
      </w:r>
    </w:p>
    <w:p w14:paraId="1BC92BAD" w14:textId="77777777" w:rsidR="00333FDA" w:rsidRPr="00333FDA" w:rsidRDefault="00333FDA" w:rsidP="00333FDA">
      <w:pPr>
        <w:rPr>
          <w:rFonts w:ascii="ＭＳ 明朝" w:eastAsia="ＭＳ 明朝" w:hAnsi="ＭＳ 明朝"/>
          <w:sz w:val="20"/>
          <w:szCs w:val="20"/>
        </w:rPr>
      </w:pPr>
    </w:p>
    <w:p w14:paraId="3F087881" w14:textId="6378CB65" w:rsidR="004F3AD2" w:rsidRDefault="006E490B" w:rsidP="005E5EEE">
      <w:pPr>
        <w:rPr>
          <w:rFonts w:ascii="ＭＳ 明朝" w:eastAsia="ＭＳ 明朝" w:hAnsi="ＭＳ 明朝"/>
          <w:sz w:val="20"/>
          <w:szCs w:val="20"/>
        </w:rPr>
      </w:pPr>
      <w:r>
        <w:rPr>
          <w:rFonts w:ascii="ＭＳ 明朝" w:eastAsia="ＭＳ 明朝" w:hAnsi="ＭＳ 明朝"/>
          <w:noProof/>
          <w:sz w:val="20"/>
          <w:szCs w:val="20"/>
        </w:rPr>
        <w:pict w14:anchorId="250AB106">
          <v:rect id="_x0000_i1027" alt="" style="width:425.2pt;height:.05pt;mso-width-percent:0;mso-height-percent:0;mso-width-percent:0;mso-height-percent:0" o:hralign="center" o:hrstd="t" o:hrnoshade="t" o:hr="t" fillcolor="#1b1c1d" stroked="f">
            <v:textbox inset="5.85pt,.7pt,5.85pt,.7pt"/>
          </v:rect>
        </w:pict>
      </w:r>
    </w:p>
    <w:p w14:paraId="75C5E09E" w14:textId="77777777" w:rsidR="004F3AD2" w:rsidRDefault="004F3AD2" w:rsidP="004F3AD2">
      <w:pPr>
        <w:rPr>
          <w:rFonts w:ascii="ＭＳ 明朝" w:eastAsia="ＭＳ 明朝" w:hAnsi="ＭＳ 明朝"/>
          <w:b/>
          <w:bCs/>
          <w:sz w:val="20"/>
          <w:szCs w:val="20"/>
        </w:rPr>
      </w:pPr>
    </w:p>
    <w:p w14:paraId="58CD370B" w14:textId="77777777" w:rsidR="00D43B7F" w:rsidRPr="00D43B7F" w:rsidRDefault="00D43B7F" w:rsidP="00D43B7F">
      <w:pPr>
        <w:rPr>
          <w:rFonts w:ascii="ＭＳ 明朝" w:eastAsia="ＭＳ 明朝" w:hAnsi="ＭＳ 明朝"/>
          <w:b/>
          <w:bCs/>
          <w:sz w:val="20"/>
          <w:szCs w:val="20"/>
        </w:rPr>
      </w:pPr>
      <w:r w:rsidRPr="00D43B7F">
        <w:rPr>
          <w:rFonts w:ascii="ＭＳ 明朝" w:eastAsia="ＭＳ 明朝" w:hAnsi="ＭＳ 明朝"/>
          <w:b/>
          <w:bCs/>
          <w:sz w:val="20"/>
          <w:szCs w:val="20"/>
        </w:rPr>
        <w:t>【記載にあたってのポイント】</w:t>
      </w:r>
    </w:p>
    <w:p w14:paraId="2227CC13" w14:textId="697CD148" w:rsidR="00333FDA" w:rsidRPr="00333FDA" w:rsidRDefault="00333FDA" w:rsidP="00333FDA">
      <w:pPr>
        <w:pStyle w:val="a7"/>
        <w:numPr>
          <w:ilvl w:val="0"/>
          <w:numId w:val="55"/>
        </w:numPr>
        <w:ind w:leftChars="0"/>
        <w:rPr>
          <w:rFonts w:ascii="ＭＳ 明朝" w:eastAsia="ＭＳ 明朝" w:hAnsi="ＭＳ 明朝"/>
          <w:sz w:val="20"/>
          <w:szCs w:val="20"/>
        </w:rPr>
      </w:pPr>
      <w:r w:rsidRPr="00333FDA">
        <w:rPr>
          <w:rFonts w:ascii="ＭＳ 明朝" w:eastAsia="ＭＳ 明朝" w:hAnsi="ＭＳ 明朝" w:hint="eastAsia"/>
          <w:sz w:val="20"/>
          <w:szCs w:val="20"/>
        </w:rPr>
        <w:t>基</w:t>
      </w:r>
      <w:r w:rsidRPr="00333FDA">
        <w:rPr>
          <w:rFonts w:ascii="ＭＳ 明朝" w:eastAsia="ＭＳ 明朝" w:hAnsi="ＭＳ 明朝"/>
          <w:sz w:val="20"/>
          <w:szCs w:val="20"/>
        </w:rPr>
        <w:t>本給と固定残業手当が明確に区分されていること</w:t>
      </w:r>
      <w:r>
        <w:rPr>
          <w:rFonts w:ascii="ＭＳ 明朝" w:eastAsia="ＭＳ 明朝" w:hAnsi="ＭＳ 明朝" w:hint="eastAsia"/>
          <w:sz w:val="20"/>
          <w:szCs w:val="20"/>
        </w:rPr>
        <w:t>。</w:t>
      </w:r>
    </w:p>
    <w:p w14:paraId="6BCCC1A0" w14:textId="15E3CF7D" w:rsidR="00333FDA" w:rsidRPr="00333FDA" w:rsidRDefault="00333FDA" w:rsidP="00333FDA">
      <w:pPr>
        <w:pStyle w:val="a7"/>
        <w:numPr>
          <w:ilvl w:val="0"/>
          <w:numId w:val="55"/>
        </w:numPr>
        <w:ind w:leftChars="0"/>
        <w:rPr>
          <w:rFonts w:ascii="ＭＳ 明朝" w:eastAsia="ＭＳ 明朝" w:hAnsi="ＭＳ 明朝"/>
          <w:sz w:val="20"/>
          <w:szCs w:val="20"/>
        </w:rPr>
      </w:pPr>
      <w:r w:rsidRPr="00333FDA">
        <w:rPr>
          <w:rFonts w:ascii="ＭＳ 明朝" w:eastAsia="ＭＳ 明朝" w:hAnsi="ＭＳ 明朝"/>
          <w:sz w:val="20"/>
          <w:szCs w:val="20"/>
        </w:rPr>
        <w:t>固定残業時間を超えた分は、別途、法定通りの割増賃金を支払う旨を必ず明記すること。</w:t>
      </w:r>
    </w:p>
    <w:p w14:paraId="292D1754" w14:textId="7CB1FCFE" w:rsidR="00333FDA" w:rsidRPr="00333FDA" w:rsidRDefault="00333FDA" w:rsidP="00333FDA">
      <w:pPr>
        <w:pStyle w:val="a7"/>
        <w:numPr>
          <w:ilvl w:val="0"/>
          <w:numId w:val="55"/>
        </w:numPr>
        <w:ind w:leftChars="0"/>
        <w:rPr>
          <w:rFonts w:ascii="ＭＳ 明朝" w:eastAsia="ＭＳ 明朝" w:hAnsi="ＭＳ 明朝"/>
          <w:sz w:val="20"/>
          <w:szCs w:val="20"/>
        </w:rPr>
      </w:pPr>
      <w:r w:rsidRPr="00333FDA">
        <w:rPr>
          <w:rFonts w:ascii="ＭＳ 明朝" w:eastAsia="ＭＳ 明朝" w:hAnsi="ＭＳ 明朝"/>
          <w:sz w:val="20"/>
          <w:szCs w:val="20"/>
        </w:rPr>
        <w:t>固定残業代制度を導入しても、会社は従業員の労働時間を正確に把握・管理する義務を負</w:t>
      </w:r>
      <w:r w:rsidRPr="00333FDA">
        <w:rPr>
          <w:rFonts w:ascii="ＭＳ 明朝" w:eastAsia="ＭＳ 明朝" w:hAnsi="ＭＳ 明朝" w:hint="eastAsia"/>
          <w:sz w:val="20"/>
          <w:szCs w:val="20"/>
        </w:rPr>
        <w:t>う</w:t>
      </w:r>
      <w:r w:rsidRPr="00333FDA">
        <w:rPr>
          <w:rFonts w:ascii="ＭＳ 明朝" w:eastAsia="ＭＳ 明朝" w:hAnsi="ＭＳ 明朝"/>
          <w:sz w:val="20"/>
          <w:szCs w:val="20"/>
        </w:rPr>
        <w:t>。</w:t>
      </w:r>
    </w:p>
    <w:p w14:paraId="41E4C343" w14:textId="5CB608F3" w:rsidR="00333FDA" w:rsidRPr="00333FDA" w:rsidRDefault="00333FDA" w:rsidP="00333FDA">
      <w:pPr>
        <w:pStyle w:val="a7"/>
        <w:numPr>
          <w:ilvl w:val="0"/>
          <w:numId w:val="55"/>
        </w:numPr>
        <w:ind w:leftChars="0"/>
        <w:rPr>
          <w:rFonts w:ascii="ＭＳ 明朝" w:eastAsia="ＭＳ 明朝" w:hAnsi="ＭＳ 明朝"/>
          <w:sz w:val="20"/>
          <w:szCs w:val="20"/>
        </w:rPr>
      </w:pPr>
      <w:r w:rsidRPr="00333FDA">
        <w:rPr>
          <w:rFonts w:ascii="ＭＳ 明朝" w:eastAsia="ＭＳ 明朝" w:hAnsi="ＭＳ 明朝"/>
          <w:sz w:val="20"/>
          <w:szCs w:val="20"/>
        </w:rPr>
        <w:t>従業員に対し、固定残業代の金額、含まれる時間数、超過分は別途支給されることなどを、雇用契約書や労働条件通知書、給与明細等でも明示し、十分に説明・周知する必要があ</w:t>
      </w:r>
      <w:r w:rsidRPr="00333FDA">
        <w:rPr>
          <w:rFonts w:ascii="ＭＳ 明朝" w:eastAsia="ＭＳ 明朝" w:hAnsi="ＭＳ 明朝" w:hint="eastAsia"/>
          <w:sz w:val="20"/>
          <w:szCs w:val="20"/>
        </w:rPr>
        <w:t>る</w:t>
      </w:r>
      <w:r w:rsidRPr="00333FDA">
        <w:rPr>
          <w:rFonts w:ascii="ＭＳ 明朝" w:eastAsia="ＭＳ 明朝" w:hAnsi="ＭＳ 明朝"/>
          <w:sz w:val="20"/>
          <w:szCs w:val="20"/>
        </w:rPr>
        <w:t>。</w:t>
      </w:r>
    </w:p>
    <w:p w14:paraId="0023C1B4" w14:textId="3AC344A4" w:rsidR="00333FDA" w:rsidRPr="00333FDA" w:rsidRDefault="00333FDA" w:rsidP="00333FDA">
      <w:pPr>
        <w:pStyle w:val="a7"/>
        <w:numPr>
          <w:ilvl w:val="0"/>
          <w:numId w:val="55"/>
        </w:numPr>
        <w:ind w:leftChars="0"/>
        <w:rPr>
          <w:rFonts w:ascii="ＭＳ 明朝" w:eastAsia="ＭＳ 明朝" w:hAnsi="ＭＳ 明朝"/>
          <w:sz w:val="20"/>
          <w:szCs w:val="20"/>
        </w:rPr>
      </w:pPr>
      <w:r w:rsidRPr="00333FDA">
        <w:rPr>
          <w:rFonts w:ascii="ＭＳ 明朝" w:eastAsia="ＭＳ 明朝" w:hAnsi="ＭＳ 明朝"/>
          <w:sz w:val="20"/>
          <w:szCs w:val="20"/>
        </w:rPr>
        <w:t>固定残業代の金額設定や計算方法が、最低賃金法や労働基準法の割増賃金規定に違反しないように注意</w:t>
      </w:r>
      <w:r w:rsidRPr="00333FDA">
        <w:rPr>
          <w:rFonts w:ascii="ＭＳ 明朝" w:eastAsia="ＭＳ 明朝" w:hAnsi="ＭＳ 明朝" w:hint="eastAsia"/>
          <w:sz w:val="20"/>
          <w:szCs w:val="20"/>
        </w:rPr>
        <w:t>する必要がある</w:t>
      </w:r>
    </w:p>
    <w:p w14:paraId="2D60B987" w14:textId="31C8E8CC" w:rsidR="00333FDA" w:rsidRPr="00333FDA" w:rsidRDefault="00333FDA" w:rsidP="00333FDA">
      <w:pPr>
        <w:pStyle w:val="a7"/>
        <w:numPr>
          <w:ilvl w:val="0"/>
          <w:numId w:val="55"/>
        </w:numPr>
        <w:ind w:leftChars="0"/>
        <w:rPr>
          <w:rFonts w:ascii="ＭＳ 明朝" w:eastAsia="ＭＳ 明朝" w:hAnsi="ＭＳ 明朝"/>
          <w:sz w:val="20"/>
          <w:szCs w:val="20"/>
        </w:rPr>
      </w:pPr>
      <w:r w:rsidRPr="00333FDA">
        <w:rPr>
          <w:rFonts w:ascii="ＭＳ 明朝" w:eastAsia="ＭＳ 明朝" w:hAnsi="ＭＳ 明朝"/>
          <w:sz w:val="20"/>
          <w:szCs w:val="20"/>
        </w:rPr>
        <w:t>「事業場外みなし」や「裁量労働制」</w:t>
      </w:r>
      <w:r w:rsidRPr="00333FDA">
        <w:rPr>
          <w:rFonts w:ascii="ＭＳ 明朝" w:eastAsia="ＭＳ 明朝" w:hAnsi="ＭＳ 明朝" w:hint="eastAsia"/>
          <w:sz w:val="20"/>
          <w:szCs w:val="20"/>
        </w:rPr>
        <w:t>を導入する場合は、「労働時間」に関する章で、適用対象者、みなし労働時間、労使協定（または労使委員会決議）に基づくこと、健康・福祉確保措置などを詳細に定める必要があ</w:t>
      </w:r>
      <w:r w:rsidRPr="00333FDA">
        <w:rPr>
          <w:rFonts w:ascii="ＭＳ 明朝" w:eastAsia="ＭＳ 明朝" w:hAnsi="ＭＳ 明朝" w:hint="eastAsia"/>
          <w:sz w:val="20"/>
          <w:szCs w:val="20"/>
        </w:rPr>
        <w:t>る。</w:t>
      </w:r>
    </w:p>
    <w:p w14:paraId="63B492E0" w14:textId="2D8C1EF8" w:rsidR="00333FDA" w:rsidRPr="00333FDA" w:rsidRDefault="00333FDA" w:rsidP="00333FDA">
      <w:pPr>
        <w:pStyle w:val="a7"/>
        <w:numPr>
          <w:ilvl w:val="0"/>
          <w:numId w:val="55"/>
        </w:numPr>
        <w:ind w:leftChars="0"/>
        <w:rPr>
          <w:rFonts w:ascii="ＭＳ 明朝" w:eastAsia="ＭＳ 明朝" w:hAnsi="ＭＳ 明朝"/>
          <w:b/>
          <w:bCs/>
          <w:sz w:val="20"/>
          <w:szCs w:val="20"/>
        </w:rPr>
      </w:pPr>
      <w:r w:rsidRPr="00333FDA">
        <w:rPr>
          <w:rFonts w:ascii="ＭＳ 明朝" w:eastAsia="ＭＳ 明朝" w:hAnsi="ＭＳ 明朝" w:hint="eastAsia"/>
          <w:sz w:val="20"/>
          <w:szCs w:val="20"/>
        </w:rPr>
        <w:t>「みなし残業（特に固定残業代）」に関するトラブルは非常に多い</w:t>
      </w:r>
      <w:r w:rsidRPr="00333FDA">
        <w:rPr>
          <w:rFonts w:ascii="ＭＳ 明朝" w:eastAsia="ＭＳ 明朝" w:hAnsi="ＭＳ 明朝" w:hint="eastAsia"/>
          <w:sz w:val="20"/>
          <w:szCs w:val="20"/>
        </w:rPr>
        <w:t>ため、</w:t>
      </w:r>
      <w:r w:rsidRPr="00333FDA">
        <w:rPr>
          <w:rFonts w:ascii="ＭＳ 明朝" w:eastAsia="ＭＳ 明朝" w:hAnsi="ＭＳ 明朝" w:hint="eastAsia"/>
          <w:sz w:val="20"/>
          <w:szCs w:val="20"/>
        </w:rPr>
        <w:t>導入や見直しにあたっては、</w:t>
      </w:r>
      <w:r w:rsidRPr="00333FDA">
        <w:rPr>
          <w:rFonts w:ascii="ＭＳ 明朝" w:eastAsia="ＭＳ 明朝" w:hAnsi="ＭＳ 明朝"/>
          <w:sz w:val="20"/>
          <w:szCs w:val="20"/>
        </w:rPr>
        <w:t>必ず社会保険労務士や弁護士などの専門家に相談し、適切な制度設計と就業規則の作成を行</w:t>
      </w:r>
      <w:r w:rsidRPr="00333FDA">
        <w:rPr>
          <w:rFonts w:ascii="ＭＳ 明朝" w:eastAsia="ＭＳ 明朝" w:hAnsi="ＭＳ 明朝" w:hint="eastAsia"/>
          <w:sz w:val="20"/>
          <w:szCs w:val="20"/>
        </w:rPr>
        <w:t>う</w:t>
      </w:r>
      <w:r w:rsidRPr="00333FDA">
        <w:rPr>
          <w:rFonts w:ascii="ＭＳ 明朝" w:eastAsia="ＭＳ 明朝" w:hAnsi="ＭＳ 明朝"/>
          <w:sz w:val="20"/>
          <w:szCs w:val="20"/>
        </w:rPr>
        <w:t>。</w:t>
      </w:r>
    </w:p>
    <w:p w14:paraId="59205AE2" w14:textId="77777777" w:rsidR="005E5EEE" w:rsidRPr="00333FDA" w:rsidRDefault="005E5EEE" w:rsidP="005E5EEE">
      <w:pPr>
        <w:rPr>
          <w:rFonts w:ascii="ＭＳ 明朝" w:eastAsia="ＭＳ 明朝" w:hAnsi="ＭＳ 明朝" w:hint="eastAsia"/>
          <w:sz w:val="20"/>
          <w:szCs w:val="20"/>
        </w:rPr>
      </w:pPr>
    </w:p>
    <w:p w14:paraId="32EB3321" w14:textId="04153589" w:rsidR="00B017BB" w:rsidRPr="00B017BB" w:rsidRDefault="006E490B" w:rsidP="00B017BB">
      <w:pPr>
        <w:rPr>
          <w:rFonts w:ascii="ＭＳ 明朝" w:eastAsia="ＭＳ 明朝" w:hAnsi="ＭＳ 明朝"/>
          <w:sz w:val="20"/>
          <w:szCs w:val="20"/>
        </w:rPr>
      </w:pPr>
      <w:r>
        <w:rPr>
          <w:rFonts w:ascii="ＭＳ 明朝" w:eastAsia="ＭＳ 明朝" w:hAnsi="ＭＳ 明朝"/>
          <w:noProof/>
          <w:sz w:val="20"/>
          <w:szCs w:val="20"/>
        </w:rPr>
        <w:pict w14:anchorId="77392A3E">
          <v:rect id="_x0000_i1026" alt="" style="width:425.2pt;height:.05pt;mso-width-percent:0;mso-height-percent:0;mso-width-percent:0;mso-height-percent:0" o:hralign="center" o:hrstd="t" o:hrnoshade="t" o:hr="t" fillcolor="#1b1c1d" stroked="f">
            <v:textbox inset="5.85pt,.7pt,5.85pt,.7pt"/>
          </v:rect>
        </w:pict>
      </w:r>
    </w:p>
    <w:p w14:paraId="20072D29" w14:textId="77777777" w:rsidR="00B017BB" w:rsidRPr="00B017BB" w:rsidRDefault="00B017BB" w:rsidP="00B017BB">
      <w:pPr>
        <w:rPr>
          <w:rFonts w:ascii="ＭＳ 明朝" w:eastAsia="ＭＳ 明朝" w:hAnsi="ＭＳ 明朝"/>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6E490B" w:rsidP="00A71D0C">
      <w:pPr>
        <w:rPr>
          <w:rFonts w:ascii="ＭＳ 明朝" w:eastAsia="ＭＳ 明朝" w:hAnsi="ＭＳ 明朝"/>
          <w:sz w:val="20"/>
          <w:szCs w:val="20"/>
        </w:rPr>
      </w:pPr>
      <w:r>
        <w:rPr>
          <w:rFonts w:ascii="ＭＳ 明朝" w:eastAsia="ＭＳ 明朝" w:hAnsi="ＭＳ 明朝"/>
          <w:noProof/>
          <w:sz w:val="20"/>
          <w:szCs w:val="20"/>
        </w:rPr>
        <w:pict w14:anchorId="0A9BC4D1">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4DD34" w14:textId="77777777" w:rsidR="006E490B" w:rsidRDefault="006E490B" w:rsidP="00622C4A">
      <w:r>
        <w:separator/>
      </w:r>
    </w:p>
  </w:endnote>
  <w:endnote w:type="continuationSeparator" w:id="0">
    <w:p w14:paraId="04A099A5" w14:textId="77777777" w:rsidR="006E490B" w:rsidRDefault="006E490B"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A0B6C" w14:textId="77777777" w:rsidR="006E490B" w:rsidRDefault="006E490B" w:rsidP="00622C4A">
      <w:r>
        <w:separator/>
      </w:r>
    </w:p>
  </w:footnote>
  <w:footnote w:type="continuationSeparator" w:id="0">
    <w:p w14:paraId="0AD7E796" w14:textId="77777777" w:rsidR="006E490B" w:rsidRDefault="006E490B"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759A"/>
    <w:multiLevelType w:val="hybridMultilevel"/>
    <w:tmpl w:val="8E2CD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6692660"/>
    <w:multiLevelType w:val="hybridMultilevel"/>
    <w:tmpl w:val="CF06C3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B363BF0"/>
    <w:multiLevelType w:val="hybridMultilevel"/>
    <w:tmpl w:val="E3221E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3F7DAC"/>
    <w:multiLevelType w:val="hybridMultilevel"/>
    <w:tmpl w:val="0CB849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5E10248"/>
    <w:multiLevelType w:val="hybridMultilevel"/>
    <w:tmpl w:val="7AEA030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76415F5"/>
    <w:multiLevelType w:val="hybridMultilevel"/>
    <w:tmpl w:val="097899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8900113"/>
    <w:multiLevelType w:val="hybridMultilevel"/>
    <w:tmpl w:val="3458783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9644022"/>
    <w:multiLevelType w:val="hybridMultilevel"/>
    <w:tmpl w:val="3D3484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AF60A09"/>
    <w:multiLevelType w:val="hybridMultilevel"/>
    <w:tmpl w:val="5B16C9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8F6966"/>
    <w:multiLevelType w:val="hybridMultilevel"/>
    <w:tmpl w:val="24E0F4E2"/>
    <w:lvl w:ilvl="0" w:tplc="89C4BB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4AB6738"/>
    <w:multiLevelType w:val="hybridMultilevel"/>
    <w:tmpl w:val="458A23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7065CA"/>
    <w:multiLevelType w:val="hybridMultilevel"/>
    <w:tmpl w:val="631CC4C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65D00D5"/>
    <w:multiLevelType w:val="hybridMultilevel"/>
    <w:tmpl w:val="55ECAE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A0D75E5"/>
    <w:multiLevelType w:val="hybridMultilevel"/>
    <w:tmpl w:val="4844DD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2A692927"/>
    <w:multiLevelType w:val="hybridMultilevel"/>
    <w:tmpl w:val="051437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A7C14E9"/>
    <w:multiLevelType w:val="hybridMultilevel"/>
    <w:tmpl w:val="AAB808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B8413FB"/>
    <w:multiLevelType w:val="hybridMultilevel"/>
    <w:tmpl w:val="F484FBF2"/>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2E2469C7"/>
    <w:multiLevelType w:val="hybridMultilevel"/>
    <w:tmpl w:val="77A8E2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2F8D6FA0"/>
    <w:multiLevelType w:val="hybridMultilevel"/>
    <w:tmpl w:val="3AFC46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2AB7718"/>
    <w:multiLevelType w:val="hybridMultilevel"/>
    <w:tmpl w:val="32D47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33E64E4C"/>
    <w:multiLevelType w:val="hybridMultilevel"/>
    <w:tmpl w:val="DA36ED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362F57E4"/>
    <w:multiLevelType w:val="hybridMultilevel"/>
    <w:tmpl w:val="1D605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90C515E"/>
    <w:multiLevelType w:val="hybridMultilevel"/>
    <w:tmpl w:val="7A7A32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39E53794"/>
    <w:multiLevelType w:val="hybridMultilevel"/>
    <w:tmpl w:val="D83067BC"/>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3A230756"/>
    <w:multiLevelType w:val="hybridMultilevel"/>
    <w:tmpl w:val="1C845E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3B0F7D15"/>
    <w:multiLevelType w:val="hybridMultilevel"/>
    <w:tmpl w:val="B674F9C8"/>
    <w:lvl w:ilvl="0" w:tplc="F584604A">
      <w:numFmt w:val="bullet"/>
      <w:lvlText w:val="・"/>
      <w:lvlJc w:val="left"/>
      <w:pPr>
        <w:ind w:left="360" w:hanging="360"/>
      </w:pPr>
      <w:rPr>
        <w:rFonts w:ascii="ＭＳ 明朝" w:eastAsia="ＭＳ 明朝" w:hAnsi="ＭＳ 明朝" w:cstheme="minorBidi"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2"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743196"/>
    <w:multiLevelType w:val="hybridMultilevel"/>
    <w:tmpl w:val="2218752E"/>
    <w:lvl w:ilvl="0" w:tplc="9AA2DAA8">
      <w:start w:val="1"/>
      <w:numFmt w:val="decimal"/>
      <w:lvlText w:val="%1."/>
      <w:lvlJc w:val="left"/>
      <w:pPr>
        <w:ind w:left="400" w:hanging="40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B5548A3"/>
    <w:multiLevelType w:val="hybridMultilevel"/>
    <w:tmpl w:val="AA46EB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4C9234FD"/>
    <w:multiLevelType w:val="hybridMultilevel"/>
    <w:tmpl w:val="F63AD5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52DB54A6"/>
    <w:multiLevelType w:val="hybridMultilevel"/>
    <w:tmpl w:val="4DDE9E3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0BD7FC8"/>
    <w:multiLevelType w:val="hybridMultilevel"/>
    <w:tmpl w:val="57F4B106"/>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5BC1D1B"/>
    <w:multiLevelType w:val="hybridMultilevel"/>
    <w:tmpl w:val="3EBAE6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677D0026"/>
    <w:multiLevelType w:val="hybridMultilevel"/>
    <w:tmpl w:val="CD5019CE"/>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7C258D2"/>
    <w:multiLevelType w:val="hybridMultilevel"/>
    <w:tmpl w:val="BCE05E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6B5D1ABC"/>
    <w:multiLevelType w:val="hybridMultilevel"/>
    <w:tmpl w:val="9D52EA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6EA340B6"/>
    <w:multiLevelType w:val="hybridMultilevel"/>
    <w:tmpl w:val="A532FF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6EBE4BEC"/>
    <w:multiLevelType w:val="hybridMultilevel"/>
    <w:tmpl w:val="CA5E1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6F3462B6"/>
    <w:multiLevelType w:val="hybridMultilevel"/>
    <w:tmpl w:val="3A3ED7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48329AE"/>
    <w:multiLevelType w:val="hybridMultilevel"/>
    <w:tmpl w:val="63BEEF0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6B54FAB"/>
    <w:multiLevelType w:val="hybridMultilevel"/>
    <w:tmpl w:val="1E4491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8E775C2"/>
    <w:multiLevelType w:val="hybridMultilevel"/>
    <w:tmpl w:val="C0ECCC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79963F14"/>
    <w:multiLevelType w:val="hybridMultilevel"/>
    <w:tmpl w:val="652CE33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7B5550FB"/>
    <w:multiLevelType w:val="hybridMultilevel"/>
    <w:tmpl w:val="D4E278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12"/>
  </w:num>
  <w:num w:numId="3" w16cid:durableId="850144913">
    <w:abstractNumId w:val="33"/>
  </w:num>
  <w:num w:numId="4" w16cid:durableId="1647977441">
    <w:abstractNumId w:val="11"/>
  </w:num>
  <w:num w:numId="5" w16cid:durableId="1582370302">
    <w:abstractNumId w:val="15"/>
  </w:num>
  <w:num w:numId="6" w16cid:durableId="1415662071">
    <w:abstractNumId w:val="39"/>
  </w:num>
  <w:num w:numId="7" w16cid:durableId="121584339">
    <w:abstractNumId w:val="53"/>
  </w:num>
  <w:num w:numId="8" w16cid:durableId="788354662">
    <w:abstractNumId w:val="4"/>
  </w:num>
  <w:num w:numId="9" w16cid:durableId="1256480878">
    <w:abstractNumId w:val="25"/>
  </w:num>
  <w:num w:numId="10" w16cid:durableId="426116745">
    <w:abstractNumId w:val="38"/>
  </w:num>
  <w:num w:numId="11" w16cid:durableId="1637876400">
    <w:abstractNumId w:val="32"/>
  </w:num>
  <w:num w:numId="12" w16cid:durableId="1362170099">
    <w:abstractNumId w:val="40"/>
  </w:num>
  <w:num w:numId="13" w16cid:durableId="1226184725">
    <w:abstractNumId w:val="10"/>
  </w:num>
  <w:num w:numId="14" w16cid:durableId="881482328">
    <w:abstractNumId w:val="24"/>
  </w:num>
  <w:num w:numId="15" w16cid:durableId="1273322491">
    <w:abstractNumId w:val="47"/>
  </w:num>
  <w:num w:numId="16" w16cid:durableId="285354217">
    <w:abstractNumId w:val="19"/>
  </w:num>
  <w:num w:numId="17" w16cid:durableId="1193615453">
    <w:abstractNumId w:val="28"/>
  </w:num>
  <w:num w:numId="18" w16cid:durableId="1931041333">
    <w:abstractNumId w:val="51"/>
  </w:num>
  <w:num w:numId="19" w16cid:durableId="2106417936">
    <w:abstractNumId w:val="27"/>
  </w:num>
  <w:num w:numId="20" w16cid:durableId="839080545">
    <w:abstractNumId w:val="50"/>
  </w:num>
  <w:num w:numId="21" w16cid:durableId="809983616">
    <w:abstractNumId w:val="7"/>
  </w:num>
  <w:num w:numId="22" w16cid:durableId="520555726">
    <w:abstractNumId w:val="46"/>
  </w:num>
  <w:num w:numId="23" w16cid:durableId="719793491">
    <w:abstractNumId w:val="1"/>
  </w:num>
  <w:num w:numId="24" w16cid:durableId="1821732846">
    <w:abstractNumId w:val="36"/>
  </w:num>
  <w:num w:numId="25" w16cid:durableId="248081082">
    <w:abstractNumId w:val="17"/>
  </w:num>
  <w:num w:numId="26" w16cid:durableId="459224905">
    <w:abstractNumId w:val="22"/>
  </w:num>
  <w:num w:numId="27" w16cid:durableId="1450202150">
    <w:abstractNumId w:val="3"/>
  </w:num>
  <w:num w:numId="28" w16cid:durableId="2109691295">
    <w:abstractNumId w:val="48"/>
  </w:num>
  <w:num w:numId="29" w16cid:durableId="169876932">
    <w:abstractNumId w:val="5"/>
  </w:num>
  <w:num w:numId="30" w16cid:durableId="620302096">
    <w:abstractNumId w:val="2"/>
  </w:num>
  <w:num w:numId="31" w16cid:durableId="2132478388">
    <w:abstractNumId w:val="44"/>
  </w:num>
  <w:num w:numId="32" w16cid:durableId="1883057193">
    <w:abstractNumId w:val="45"/>
  </w:num>
  <w:num w:numId="33" w16cid:durableId="738790480">
    <w:abstractNumId w:val="54"/>
  </w:num>
  <w:num w:numId="34" w16cid:durableId="1848446633">
    <w:abstractNumId w:val="20"/>
  </w:num>
  <w:num w:numId="35" w16cid:durableId="1942374195">
    <w:abstractNumId w:val="30"/>
  </w:num>
  <w:num w:numId="36" w16cid:durableId="1150175870">
    <w:abstractNumId w:val="9"/>
  </w:num>
  <w:num w:numId="37" w16cid:durableId="577597011">
    <w:abstractNumId w:val="14"/>
  </w:num>
  <w:num w:numId="38" w16cid:durableId="2068844238">
    <w:abstractNumId w:val="18"/>
  </w:num>
  <w:num w:numId="39" w16cid:durableId="1251037158">
    <w:abstractNumId w:val="42"/>
  </w:num>
  <w:num w:numId="40" w16cid:durableId="1828090770">
    <w:abstractNumId w:val="52"/>
  </w:num>
  <w:num w:numId="41" w16cid:durableId="29964773">
    <w:abstractNumId w:val="13"/>
  </w:num>
  <w:num w:numId="42" w16cid:durableId="544299458">
    <w:abstractNumId w:val="26"/>
  </w:num>
  <w:num w:numId="43" w16cid:durableId="773593415">
    <w:abstractNumId w:val="41"/>
  </w:num>
  <w:num w:numId="44" w16cid:durableId="2042243835">
    <w:abstractNumId w:val="16"/>
  </w:num>
  <w:num w:numId="45" w16cid:durableId="1521625802">
    <w:abstractNumId w:val="23"/>
  </w:num>
  <w:num w:numId="46" w16cid:durableId="1630941950">
    <w:abstractNumId w:val="21"/>
  </w:num>
  <w:num w:numId="47" w16cid:durableId="1919554940">
    <w:abstractNumId w:val="31"/>
  </w:num>
  <w:num w:numId="48" w16cid:durableId="1221790576">
    <w:abstractNumId w:val="49"/>
  </w:num>
  <w:num w:numId="49" w16cid:durableId="178010152">
    <w:abstractNumId w:val="8"/>
  </w:num>
  <w:num w:numId="50" w16cid:durableId="1319110117">
    <w:abstractNumId w:val="35"/>
  </w:num>
  <w:num w:numId="51" w16cid:durableId="551618448">
    <w:abstractNumId w:val="6"/>
  </w:num>
  <w:num w:numId="52" w16cid:durableId="350303400">
    <w:abstractNumId w:val="37"/>
  </w:num>
  <w:num w:numId="53" w16cid:durableId="1071463356">
    <w:abstractNumId w:val="34"/>
  </w:num>
  <w:num w:numId="54" w16cid:durableId="790199463">
    <w:abstractNumId w:val="43"/>
  </w:num>
  <w:num w:numId="55" w16cid:durableId="2132836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41D"/>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622D"/>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13A"/>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2C2"/>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0A0C"/>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799"/>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3FDA"/>
    <w:rsid w:val="003349DE"/>
    <w:rsid w:val="00336C92"/>
    <w:rsid w:val="003378FD"/>
    <w:rsid w:val="00337E84"/>
    <w:rsid w:val="00337F37"/>
    <w:rsid w:val="00340174"/>
    <w:rsid w:val="00340DD8"/>
    <w:rsid w:val="0034141D"/>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16C2"/>
    <w:rsid w:val="0045347E"/>
    <w:rsid w:val="00453BE4"/>
    <w:rsid w:val="004555C9"/>
    <w:rsid w:val="00456824"/>
    <w:rsid w:val="00457A90"/>
    <w:rsid w:val="00457C91"/>
    <w:rsid w:val="00461806"/>
    <w:rsid w:val="00461D31"/>
    <w:rsid w:val="0046351A"/>
    <w:rsid w:val="0046412C"/>
    <w:rsid w:val="00464901"/>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C9D"/>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3AD2"/>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27F8A"/>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5EEE"/>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490B"/>
    <w:rsid w:val="006E4F4C"/>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0FBF"/>
    <w:rsid w:val="00782527"/>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1906"/>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A5B"/>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1D3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6E01"/>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42BE"/>
    <w:rsid w:val="00A751AE"/>
    <w:rsid w:val="00A75264"/>
    <w:rsid w:val="00A75289"/>
    <w:rsid w:val="00A76739"/>
    <w:rsid w:val="00A76C37"/>
    <w:rsid w:val="00A77216"/>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17BB"/>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33"/>
    <w:rsid w:val="00B45FC4"/>
    <w:rsid w:val="00B46557"/>
    <w:rsid w:val="00B472E9"/>
    <w:rsid w:val="00B479CA"/>
    <w:rsid w:val="00B5062D"/>
    <w:rsid w:val="00B50979"/>
    <w:rsid w:val="00B50D6A"/>
    <w:rsid w:val="00B516B0"/>
    <w:rsid w:val="00B532FB"/>
    <w:rsid w:val="00B54362"/>
    <w:rsid w:val="00B5547D"/>
    <w:rsid w:val="00B55DD9"/>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4A56"/>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0C70"/>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784"/>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3B7F"/>
    <w:rsid w:val="00D44F03"/>
    <w:rsid w:val="00D4772A"/>
    <w:rsid w:val="00D47B52"/>
    <w:rsid w:val="00D51464"/>
    <w:rsid w:val="00D5165F"/>
    <w:rsid w:val="00D51787"/>
    <w:rsid w:val="00D52701"/>
    <w:rsid w:val="00D52D5C"/>
    <w:rsid w:val="00D536B9"/>
    <w:rsid w:val="00D549D8"/>
    <w:rsid w:val="00D54C39"/>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86294"/>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6A4"/>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2F9"/>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9DA"/>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5AA8"/>
    <w:rsid w:val="00E96125"/>
    <w:rsid w:val="00E96F96"/>
    <w:rsid w:val="00E970FE"/>
    <w:rsid w:val="00EA018A"/>
    <w:rsid w:val="00EA01ED"/>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3C46"/>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7939"/>
    <w:rsid w:val="00FB0E63"/>
    <w:rsid w:val="00FB1255"/>
    <w:rsid w:val="00FB19D5"/>
    <w:rsid w:val="00FB251B"/>
    <w:rsid w:val="00FB31F5"/>
    <w:rsid w:val="00FB3DC9"/>
    <w:rsid w:val="00FB7F13"/>
    <w:rsid w:val="00FC0BF6"/>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 w:type="table" w:styleId="a8">
    <w:name w:val="Table Grid"/>
    <w:basedOn w:val="a1"/>
    <w:uiPriority w:val="39"/>
    <w:rsid w:val="0045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176924801">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16268183">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9973</Words>
  <Characters>10073</Characters>
  <Application>Microsoft Office Word</Application>
  <DocSecurity>0</DocSecurity>
  <Lines>530</Lines>
  <Paragraphs>646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2025-04-07T01:44:00Z</dcterms:created>
  <dcterms:modified xsi:type="dcterms:W3CDTF">2025-04-07T01:46:00Z</dcterms:modified>
</cp:coreProperties>
</file>