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7CEDD" w14:textId="090A2990" w:rsidR="002010E5" w:rsidRPr="0057094C" w:rsidRDefault="00D24B5A" w:rsidP="0057094C">
      <w:pPr>
        <w:spacing w:line="0" w:lineRule="atLeast"/>
        <w:jc w:val="righ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2024年11月20</w:t>
      </w:r>
      <w:r w:rsidR="00160AD8" w:rsidRPr="0057094C">
        <w:rPr>
          <w:rFonts w:ascii="HG丸ｺﾞｼｯｸM-PRO" w:eastAsia="HG丸ｺﾞｼｯｸM-PRO" w:hAnsi="HG丸ｺﾞｼｯｸM-PRO" w:hint="eastAsia"/>
          <w:szCs w:val="22"/>
        </w:rPr>
        <w:t>日</w:t>
      </w:r>
    </w:p>
    <w:p w14:paraId="6C5D86A3" w14:textId="77777777" w:rsidR="00160AD8" w:rsidRDefault="00160AD8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59AF1442" w14:textId="3A105C11" w:rsidR="005150A2" w:rsidRPr="005150A2" w:rsidRDefault="00D24B5A" w:rsidP="005150A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有給休暇付与通知書</w:t>
      </w:r>
    </w:p>
    <w:p w14:paraId="6B3BBAA5" w14:textId="77777777" w:rsidR="005150A2" w:rsidRPr="0057094C" w:rsidRDefault="005150A2" w:rsidP="0057094C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</w:p>
    <w:p w14:paraId="664CB720" w14:textId="77777777" w:rsidR="00D24B5A" w:rsidRP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  <w:lang w:eastAsia="zh-TW"/>
        </w:rPr>
      </w:pPr>
      <w:r w:rsidRPr="00D24B5A">
        <w:rPr>
          <w:rFonts w:ascii="HG丸ｺﾞｼｯｸM-PRO" w:eastAsia="HG丸ｺﾞｼｯｸM-PRO" w:hAnsi="HG丸ｺﾞｼｯｸM-PRO" w:hint="eastAsia"/>
          <w:szCs w:val="22"/>
          <w:lang w:eastAsia="zh-TW"/>
        </w:rPr>
        <w:t>従業員名</w:t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>: 山田 花子　様</w:t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ab/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ab/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ab/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ab/>
      </w:r>
    </w:p>
    <w:p w14:paraId="281A2DBA" w14:textId="77777777" w:rsidR="00D24B5A" w:rsidRP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所属</w:t>
      </w:r>
      <w:r w:rsidRPr="00D24B5A">
        <w:rPr>
          <w:rFonts w:ascii="HG丸ｺﾞｼｯｸM-PRO" w:eastAsia="HG丸ｺﾞｼｯｸM-PRO" w:hAnsi="HG丸ｺﾞｼｯｸM-PRO"/>
          <w:szCs w:val="22"/>
        </w:rPr>
        <w:t>: 営業部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0F591004" w14:textId="102E13C1" w:rsidR="00D24B5A" w:rsidRP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以下の</w:t>
      </w:r>
      <w:r w:rsidR="00467EF7">
        <w:rPr>
          <w:rFonts w:ascii="HG丸ｺﾞｼｯｸM-PRO" w:eastAsia="HG丸ｺﾞｼｯｸM-PRO" w:hAnsi="HG丸ｺﾞｼｯｸM-PRO" w:hint="eastAsia"/>
          <w:szCs w:val="22"/>
        </w:rPr>
        <w:t>通り</w:t>
      </w:r>
      <w:r w:rsidRPr="00D24B5A">
        <w:rPr>
          <w:rFonts w:ascii="HG丸ｺﾞｼｯｸM-PRO" w:eastAsia="HG丸ｺﾞｼｯｸM-PRO" w:hAnsi="HG丸ｺﾞｼｯｸM-PRO" w:hint="eastAsia"/>
          <w:szCs w:val="22"/>
        </w:rPr>
        <w:t>、有給休暇の付与日数および取得条件について通知いたします。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73FB9A84" w14:textId="77777777" w:rsidR="00D24B5A" w:rsidRDefault="00D24B5A" w:rsidP="00D24B5A">
      <w:pPr>
        <w:pStyle w:val="aa"/>
      </w:pPr>
      <w:r w:rsidRPr="00D24B5A">
        <w:rPr>
          <w:rFonts w:hint="eastAsia"/>
        </w:rPr>
        <w:t>記</w:t>
      </w:r>
    </w:p>
    <w:p w14:paraId="16639E96" w14:textId="77777777" w:rsidR="00D24B5A" w:rsidRDefault="00D24B5A" w:rsidP="00D24B5A"/>
    <w:p w14:paraId="25E549D1" w14:textId="52B893ED" w:rsidR="00D24B5A" w:rsidRPr="00D24B5A" w:rsidRDefault="00467EF7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szCs w:val="22"/>
        </w:rPr>
        <w:t>1</w:t>
      </w:r>
      <w:r w:rsidR="00D24B5A" w:rsidRPr="00D24B5A">
        <w:rPr>
          <w:rFonts w:ascii="HG丸ｺﾞｼｯｸM-PRO" w:eastAsia="HG丸ｺﾞｼｯｸM-PRO" w:hAnsi="HG丸ｺﾞｼｯｸM-PRO" w:hint="eastAsia"/>
          <w:szCs w:val="22"/>
        </w:rPr>
        <w:t>．年次有給休暇付与の内容</w:t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684D9929" w14:textId="06019D79" w:rsidR="00D24B5A" w:rsidRP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・付与日数：</w:t>
      </w:r>
      <w:r w:rsidRPr="00D24B5A">
        <w:rPr>
          <w:rFonts w:ascii="HG丸ｺﾞｼｯｸM-PRO" w:eastAsia="HG丸ｺﾞｼｯｸM-PRO" w:hAnsi="HG丸ｺﾞｼｯｸM-PRO"/>
          <w:szCs w:val="22"/>
        </w:rPr>
        <w:t>20日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0CF2B0D8" w14:textId="77777777" w:rsid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・付与対象期間：</w:t>
      </w:r>
      <w:r w:rsidRPr="00D24B5A">
        <w:rPr>
          <w:rFonts w:ascii="HG丸ｺﾞｼｯｸM-PRO" w:eastAsia="HG丸ｺﾞｼｯｸM-PRO" w:hAnsi="HG丸ｺﾞｼｯｸM-PRO"/>
          <w:szCs w:val="22"/>
        </w:rPr>
        <w:t>2024年12月1日から2025年11月30日まで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1BECBF35" w14:textId="0702DB84" w:rsidR="00D24B5A" w:rsidRP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・時間単位年休：</w:t>
      </w:r>
      <w:r w:rsidRPr="00D24B5A">
        <w:rPr>
          <w:rFonts w:ascii="HG丸ｺﾞｼｯｸM-PRO" w:eastAsia="HG丸ｺﾞｼｯｸM-PRO" w:hAnsi="HG丸ｺﾞｼｯｸM-PRO"/>
          <w:szCs w:val="22"/>
        </w:rPr>
        <w:t>40時間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64701F8E" w14:textId="0E0FC983" w:rsidR="00D24B5A" w:rsidRPr="00D24B5A" w:rsidRDefault="00467EF7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szCs w:val="22"/>
        </w:rPr>
        <w:t>2</w:t>
      </w:r>
      <w:r w:rsidR="00D24B5A" w:rsidRPr="00D24B5A">
        <w:rPr>
          <w:rFonts w:ascii="HG丸ｺﾞｼｯｸM-PRO" w:eastAsia="HG丸ｺﾞｼｯｸM-PRO" w:hAnsi="HG丸ｺﾞｼｯｸM-PRO" w:hint="eastAsia"/>
          <w:szCs w:val="22"/>
        </w:rPr>
        <w:t>．年次有給休暇の取得について</w:t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5FF83393" w14:textId="4864034A" w:rsid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・取得申請：原則として</w:t>
      </w:r>
      <w:r w:rsidRPr="00D24B5A">
        <w:rPr>
          <w:rFonts w:ascii="HG丸ｺﾞｼｯｸM-PRO" w:eastAsia="HG丸ｺﾞｼｯｸM-PRO" w:hAnsi="HG丸ｺﾞｼｯｸM-PRO"/>
          <w:szCs w:val="22"/>
        </w:rPr>
        <w:t>5営業日前までに所定の申請書</w:t>
      </w:r>
      <w:r w:rsidR="0034181A">
        <w:rPr>
          <w:rFonts w:ascii="HG丸ｺﾞｼｯｸM-PRO" w:eastAsia="HG丸ｺﾞｼｯｸM-PRO" w:hAnsi="HG丸ｺﾞｼｯｸM-PRO" w:hint="eastAsia"/>
          <w:szCs w:val="22"/>
        </w:rPr>
        <w:t>を提出</w:t>
      </w:r>
      <w:r w:rsidRPr="00D24B5A">
        <w:rPr>
          <w:rFonts w:ascii="HG丸ｺﾞｼｯｸM-PRO" w:eastAsia="HG丸ｺﾞｼｯｸM-PRO" w:hAnsi="HG丸ｺﾞｼｯｸM-PRO"/>
          <w:szCs w:val="22"/>
        </w:rPr>
        <w:t xml:space="preserve">してください。　</w:t>
      </w:r>
    </w:p>
    <w:p w14:paraId="4E7C36EE" w14:textId="69FE6867" w:rsidR="00D24B5A" w:rsidRPr="00D24B5A" w:rsidRDefault="00D24B5A" w:rsidP="00D24B5A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・時季変更権：</w:t>
      </w:r>
      <w:r w:rsidRPr="00D24B5A">
        <w:rPr>
          <w:rFonts w:ascii="HG丸ｺﾞｼｯｸM-PRO" w:eastAsia="HG丸ｺﾞｼｯｸM-PRO" w:hAnsi="HG丸ｺﾞｼｯｸM-PRO"/>
          <w:szCs w:val="22"/>
        </w:rPr>
        <w:t xml:space="preserve"> 事業の正常な運営を妨げる場合、会社は時季の変更を求めることがあります。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0E541ABC" w14:textId="77777777" w:rsidR="00D24B5A" w:rsidRPr="00D24B5A" w:rsidRDefault="00D24B5A" w:rsidP="00D24B5A">
      <w:pPr>
        <w:spacing w:line="0" w:lineRule="atLeast"/>
        <w:ind w:left="220" w:hangingChars="100" w:hanging="220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・計画的付与：</w:t>
      </w:r>
      <w:r w:rsidRPr="00D24B5A">
        <w:rPr>
          <w:rFonts w:ascii="HG丸ｺﾞｼｯｸM-PRO" w:eastAsia="HG丸ｺﾞｼｯｸM-PRO" w:hAnsi="HG丸ｺﾞｼｯｸM-PRO"/>
          <w:szCs w:val="22"/>
        </w:rPr>
        <w:t xml:space="preserve"> 年間5日については、計画的付与制度を適用します。詳細は別途通知します。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4B9262B5" w14:textId="77777777" w:rsidR="00D24B5A" w:rsidRP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・時間単位年休：</w:t>
      </w:r>
      <w:r w:rsidRPr="00D24B5A">
        <w:rPr>
          <w:rFonts w:ascii="HG丸ｺﾞｼｯｸM-PRO" w:eastAsia="HG丸ｺﾞｼｯｸM-PRO" w:hAnsi="HG丸ｺﾞｼｯｸM-PRO"/>
          <w:szCs w:val="22"/>
        </w:rPr>
        <w:t xml:space="preserve"> 1年間で最大5日分まで、1時間単位で取得可能です。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49E18D60" w14:textId="0EB254F9" w:rsidR="00D24B5A" w:rsidRPr="00D24B5A" w:rsidRDefault="00467EF7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/>
          <w:szCs w:val="22"/>
        </w:rPr>
        <w:t>3</w:t>
      </w:r>
      <w:r w:rsidR="00D24B5A" w:rsidRPr="00D24B5A">
        <w:rPr>
          <w:rFonts w:ascii="HG丸ｺﾞｼｯｸM-PRO" w:eastAsia="HG丸ｺﾞｼｯｸM-PRO" w:hAnsi="HG丸ｺﾞｼｯｸM-PRO" w:hint="eastAsia"/>
          <w:szCs w:val="22"/>
        </w:rPr>
        <w:t>．その他</w:t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  <w:r w:rsidR="00D24B5A"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6CF96A9F" w14:textId="77777777" w:rsidR="00D24B5A" w:rsidRP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・有効期間：</w:t>
      </w:r>
      <w:r w:rsidRPr="00D24B5A">
        <w:rPr>
          <w:rFonts w:ascii="HG丸ｺﾞｼｯｸM-PRO" w:eastAsia="HG丸ｺﾞｼｯｸM-PRO" w:hAnsi="HG丸ｺﾞｼｯｸM-PRO"/>
          <w:szCs w:val="22"/>
        </w:rPr>
        <w:t xml:space="preserve"> 付与日から2年間有効です。期間内に取得されなかった場合は失効しますのでご注意ください。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377C524B" w14:textId="77777777" w:rsidR="00D24B5A" w:rsidRP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・賃金の取扱い：</w:t>
      </w:r>
      <w:r w:rsidRPr="00D24B5A">
        <w:rPr>
          <w:rFonts w:ascii="HG丸ｺﾞｼｯｸM-PRO" w:eastAsia="HG丸ｺﾞｼｯｸM-PRO" w:hAnsi="HG丸ｺﾞｼｯｸM-PRO"/>
          <w:szCs w:val="22"/>
        </w:rPr>
        <w:t xml:space="preserve"> 有給休暇取得日は、勤務日と同様に通常の賃金が支払われます。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376DDCE4" w14:textId="77777777" w:rsidR="00D24B5A" w:rsidRPr="00D24B5A" w:rsidRDefault="00D24B5A" w:rsidP="00D24B5A">
      <w:pPr>
        <w:spacing w:line="0" w:lineRule="atLeas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>ご不明な点がございましたら、お手数ですが総務部までお問い合わせください。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0CBFE1E9" w14:textId="66801A41" w:rsidR="00D24B5A" w:rsidRPr="00D24B5A" w:rsidRDefault="00D24B5A" w:rsidP="00D24B5A">
      <w:pPr>
        <w:spacing w:line="0" w:lineRule="atLeast"/>
        <w:jc w:val="right"/>
        <w:rPr>
          <w:rFonts w:ascii="HG丸ｺﾞｼｯｸM-PRO" w:eastAsia="HG丸ｺﾞｼｯｸM-PRO" w:hAnsi="HG丸ｺﾞｼｯｸM-PRO"/>
          <w:szCs w:val="22"/>
        </w:rPr>
      </w:pPr>
      <w:r w:rsidRPr="00D24B5A">
        <w:rPr>
          <w:rFonts w:ascii="HG丸ｺﾞｼｯｸM-PRO" w:eastAsia="HG丸ｺﾞｼｯｸM-PRO" w:hAnsi="HG丸ｺﾞｼｯｸM-PRO" w:hint="eastAsia"/>
          <w:szCs w:val="22"/>
        </w:rPr>
        <w:t xml:space="preserve">　　　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Cs w:val="22"/>
        </w:rPr>
        <w:t xml:space="preserve">　　　　　</w:t>
      </w:r>
      <w:r w:rsidRPr="00D24B5A">
        <w:rPr>
          <w:rFonts w:ascii="HG丸ｺﾞｼｯｸM-PRO" w:eastAsia="HG丸ｺﾞｼｯｸM-PRO" w:hAnsi="HG丸ｺﾞｼｯｸM-PRO" w:hint="eastAsia"/>
          <w:szCs w:val="22"/>
        </w:rPr>
        <w:t>以上</w:t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  <w:r w:rsidRPr="00D24B5A">
        <w:rPr>
          <w:rFonts w:ascii="HG丸ｺﾞｼｯｸM-PRO" w:eastAsia="HG丸ｺﾞｼｯｸM-PRO" w:hAnsi="HG丸ｺﾞｼｯｸM-PRO"/>
          <w:szCs w:val="22"/>
        </w:rPr>
        <w:tab/>
      </w:r>
    </w:p>
    <w:p w14:paraId="6123CAB8" w14:textId="6B6D9288" w:rsidR="00160AD8" w:rsidRPr="0045210A" w:rsidRDefault="00D24B5A" w:rsidP="00D24B5A">
      <w:pPr>
        <w:spacing w:line="0" w:lineRule="atLeast"/>
        <w:ind w:firstLineChars="2800" w:firstLine="6160"/>
        <w:rPr>
          <w:rFonts w:ascii="ＭＳ 明朝" w:eastAsia="ＭＳ 明朝" w:hAnsi="ＭＳ 明朝"/>
          <w:szCs w:val="22"/>
          <w:lang w:eastAsia="zh-TW"/>
        </w:rPr>
      </w:pPr>
      <w:r w:rsidRPr="00D24B5A">
        <w:rPr>
          <w:rFonts w:ascii="HG丸ｺﾞｼｯｸM-PRO" w:eastAsia="HG丸ｺﾞｼｯｸM-PRO" w:hAnsi="HG丸ｺﾞｼｯｸM-PRO" w:hint="eastAsia"/>
          <w:szCs w:val="22"/>
          <w:lang w:eastAsia="zh-TW"/>
        </w:rPr>
        <w:t>株式会社〇〇商事</w:t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ab/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ab/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ab/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ab/>
      </w:r>
      <w:r>
        <w:rPr>
          <w:rFonts w:ascii="HG丸ｺﾞｼｯｸM-PRO" w:eastAsia="HG丸ｺﾞｼｯｸM-PRO" w:hAnsi="HG丸ｺﾞｼｯｸM-PRO" w:hint="eastAsia"/>
          <w:szCs w:val="22"/>
          <w:lang w:eastAsia="zh-TW"/>
        </w:rPr>
        <w:t xml:space="preserve">　　　　　　　　　　　　　　　　 </w:t>
      </w:r>
      <w:r w:rsidRPr="00D24B5A">
        <w:rPr>
          <w:rFonts w:ascii="HG丸ｺﾞｼｯｸM-PRO" w:eastAsia="HG丸ｺﾞｼｯｸM-PRO" w:hAnsi="HG丸ｺﾞｼｯｸM-PRO" w:hint="eastAsia"/>
          <w:szCs w:val="22"/>
          <w:lang w:eastAsia="zh-TW"/>
        </w:rPr>
        <w:t>総務部長</w:t>
      </w:r>
      <w:r w:rsidRPr="00D24B5A">
        <w:rPr>
          <w:rFonts w:ascii="HG丸ｺﾞｼｯｸM-PRO" w:eastAsia="HG丸ｺﾞｼｯｸM-PRO" w:hAnsi="HG丸ｺﾞｼｯｸM-PRO"/>
          <w:szCs w:val="22"/>
          <w:lang w:eastAsia="zh-TW"/>
        </w:rPr>
        <w:t xml:space="preserve"> 鈴木 一郎</w:t>
      </w:r>
    </w:p>
    <w:sectPr w:rsidR="00160AD8" w:rsidRPr="0045210A" w:rsidSect="00357A11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5ADCF" w14:textId="77777777" w:rsidR="00704B36" w:rsidRDefault="00704B36" w:rsidP="00F46EB0">
      <w:r>
        <w:separator/>
      </w:r>
    </w:p>
  </w:endnote>
  <w:endnote w:type="continuationSeparator" w:id="0">
    <w:p w14:paraId="22312202" w14:textId="77777777" w:rsidR="00704B36" w:rsidRDefault="00704B36" w:rsidP="00F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C0669" w14:textId="77777777" w:rsidR="00704B36" w:rsidRDefault="00704B36" w:rsidP="00F46EB0">
      <w:r>
        <w:separator/>
      </w:r>
    </w:p>
  </w:footnote>
  <w:footnote w:type="continuationSeparator" w:id="0">
    <w:p w14:paraId="30EB0057" w14:textId="77777777" w:rsidR="00704B36" w:rsidRDefault="00704B36" w:rsidP="00F4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523980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D8"/>
    <w:rsid w:val="00017D91"/>
    <w:rsid w:val="0002292A"/>
    <w:rsid w:val="0002704C"/>
    <w:rsid w:val="000305AB"/>
    <w:rsid w:val="00031993"/>
    <w:rsid w:val="000421E2"/>
    <w:rsid w:val="0006089D"/>
    <w:rsid w:val="00087AF1"/>
    <w:rsid w:val="00091B78"/>
    <w:rsid w:val="000C1AE3"/>
    <w:rsid w:val="000C71FD"/>
    <w:rsid w:val="001240B5"/>
    <w:rsid w:val="00125B7D"/>
    <w:rsid w:val="001420B1"/>
    <w:rsid w:val="001521DA"/>
    <w:rsid w:val="00160AD8"/>
    <w:rsid w:val="00177F2C"/>
    <w:rsid w:val="00190188"/>
    <w:rsid w:val="001A2A80"/>
    <w:rsid w:val="001A34FA"/>
    <w:rsid w:val="001E1A25"/>
    <w:rsid w:val="002010E5"/>
    <w:rsid w:val="00204EF0"/>
    <w:rsid w:val="00220010"/>
    <w:rsid w:val="00277DB8"/>
    <w:rsid w:val="002828F2"/>
    <w:rsid w:val="002C303A"/>
    <w:rsid w:val="0034181A"/>
    <w:rsid w:val="003534CD"/>
    <w:rsid w:val="00357A11"/>
    <w:rsid w:val="003720F2"/>
    <w:rsid w:val="00387ADC"/>
    <w:rsid w:val="003A4A67"/>
    <w:rsid w:val="003B4851"/>
    <w:rsid w:val="003B5ACC"/>
    <w:rsid w:val="003B71DE"/>
    <w:rsid w:val="003F184D"/>
    <w:rsid w:val="003F6BDF"/>
    <w:rsid w:val="00405ECE"/>
    <w:rsid w:val="00417E02"/>
    <w:rsid w:val="004253BF"/>
    <w:rsid w:val="00425683"/>
    <w:rsid w:val="004355C8"/>
    <w:rsid w:val="0045210A"/>
    <w:rsid w:val="00462B7B"/>
    <w:rsid w:val="00467EF7"/>
    <w:rsid w:val="004931FE"/>
    <w:rsid w:val="00497177"/>
    <w:rsid w:val="004D4423"/>
    <w:rsid w:val="00505A64"/>
    <w:rsid w:val="00510B52"/>
    <w:rsid w:val="005150A2"/>
    <w:rsid w:val="005224F0"/>
    <w:rsid w:val="005331F1"/>
    <w:rsid w:val="00533DDD"/>
    <w:rsid w:val="00544191"/>
    <w:rsid w:val="00545D59"/>
    <w:rsid w:val="005561EC"/>
    <w:rsid w:val="00561313"/>
    <w:rsid w:val="00562E25"/>
    <w:rsid w:val="0057094C"/>
    <w:rsid w:val="00573D39"/>
    <w:rsid w:val="00581118"/>
    <w:rsid w:val="005D75D6"/>
    <w:rsid w:val="00610187"/>
    <w:rsid w:val="00622814"/>
    <w:rsid w:val="00642ED2"/>
    <w:rsid w:val="006506C8"/>
    <w:rsid w:val="006579CD"/>
    <w:rsid w:val="00661BC7"/>
    <w:rsid w:val="006634E9"/>
    <w:rsid w:val="0067507A"/>
    <w:rsid w:val="0067785E"/>
    <w:rsid w:val="00687777"/>
    <w:rsid w:val="006B1337"/>
    <w:rsid w:val="006B4A1C"/>
    <w:rsid w:val="006B7834"/>
    <w:rsid w:val="006C6EAF"/>
    <w:rsid w:val="006E7297"/>
    <w:rsid w:val="006F646C"/>
    <w:rsid w:val="006F65E9"/>
    <w:rsid w:val="006F7AFD"/>
    <w:rsid w:val="00703B8B"/>
    <w:rsid w:val="00704B36"/>
    <w:rsid w:val="0073277D"/>
    <w:rsid w:val="007374C0"/>
    <w:rsid w:val="0075074E"/>
    <w:rsid w:val="00761E23"/>
    <w:rsid w:val="00771F48"/>
    <w:rsid w:val="00775A44"/>
    <w:rsid w:val="007D140B"/>
    <w:rsid w:val="007D449E"/>
    <w:rsid w:val="008008C8"/>
    <w:rsid w:val="0084121E"/>
    <w:rsid w:val="00847261"/>
    <w:rsid w:val="00862054"/>
    <w:rsid w:val="008B0636"/>
    <w:rsid w:val="008B0653"/>
    <w:rsid w:val="008C7B32"/>
    <w:rsid w:val="008D0EAD"/>
    <w:rsid w:val="008D18B9"/>
    <w:rsid w:val="008D4152"/>
    <w:rsid w:val="008F5E69"/>
    <w:rsid w:val="00900EF1"/>
    <w:rsid w:val="00905E9A"/>
    <w:rsid w:val="00930CE7"/>
    <w:rsid w:val="009348DC"/>
    <w:rsid w:val="00960482"/>
    <w:rsid w:val="00962284"/>
    <w:rsid w:val="0099673B"/>
    <w:rsid w:val="009B4423"/>
    <w:rsid w:val="009B5244"/>
    <w:rsid w:val="009D35AB"/>
    <w:rsid w:val="009E725A"/>
    <w:rsid w:val="009F46FB"/>
    <w:rsid w:val="00A02DA6"/>
    <w:rsid w:val="00A30775"/>
    <w:rsid w:val="00A62F6F"/>
    <w:rsid w:val="00AA158D"/>
    <w:rsid w:val="00AB3FEF"/>
    <w:rsid w:val="00AB6C84"/>
    <w:rsid w:val="00AC1377"/>
    <w:rsid w:val="00B02D41"/>
    <w:rsid w:val="00B40E9B"/>
    <w:rsid w:val="00B46711"/>
    <w:rsid w:val="00B54E14"/>
    <w:rsid w:val="00BA21BC"/>
    <w:rsid w:val="00BA3BDC"/>
    <w:rsid w:val="00BD5AC5"/>
    <w:rsid w:val="00BF6CA4"/>
    <w:rsid w:val="00C715FB"/>
    <w:rsid w:val="00C8546C"/>
    <w:rsid w:val="00CE77DD"/>
    <w:rsid w:val="00D140A9"/>
    <w:rsid w:val="00D1480E"/>
    <w:rsid w:val="00D16E25"/>
    <w:rsid w:val="00D21060"/>
    <w:rsid w:val="00D22051"/>
    <w:rsid w:val="00D24B5A"/>
    <w:rsid w:val="00D25E0B"/>
    <w:rsid w:val="00D445A1"/>
    <w:rsid w:val="00D51F41"/>
    <w:rsid w:val="00D7169A"/>
    <w:rsid w:val="00DB0086"/>
    <w:rsid w:val="00DB1841"/>
    <w:rsid w:val="00DB6B3F"/>
    <w:rsid w:val="00DC1A5F"/>
    <w:rsid w:val="00E26834"/>
    <w:rsid w:val="00E546C6"/>
    <w:rsid w:val="00E648CA"/>
    <w:rsid w:val="00E73C1F"/>
    <w:rsid w:val="00E753B8"/>
    <w:rsid w:val="00E91AD3"/>
    <w:rsid w:val="00E9694A"/>
    <w:rsid w:val="00EA371E"/>
    <w:rsid w:val="00EB37AA"/>
    <w:rsid w:val="00EC2392"/>
    <w:rsid w:val="00ED3C6F"/>
    <w:rsid w:val="00EE6D8B"/>
    <w:rsid w:val="00EF6F82"/>
    <w:rsid w:val="00F13345"/>
    <w:rsid w:val="00F153DC"/>
    <w:rsid w:val="00F32559"/>
    <w:rsid w:val="00F46EB0"/>
    <w:rsid w:val="00F507AC"/>
    <w:rsid w:val="00FA4DBF"/>
    <w:rsid w:val="00FC7D2D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3DCAF"/>
  <w15:chartTrackingRefBased/>
  <w15:docId w15:val="{1BA70117-29C0-4247-9AE1-04E318FB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160AD8"/>
  </w:style>
  <w:style w:type="paragraph" w:styleId="a4">
    <w:name w:val="Salutation"/>
    <w:basedOn w:val="a"/>
    <w:next w:val="a"/>
    <w:rsid w:val="00160AD8"/>
    <w:rPr>
      <w:rFonts w:ascii="ＭＳ 明朝" w:eastAsia="ＭＳ 明朝" w:hAnsi="ＭＳ 明朝"/>
      <w:sz w:val="24"/>
    </w:rPr>
  </w:style>
  <w:style w:type="paragraph" w:styleId="a5">
    <w:name w:val="Closing"/>
    <w:basedOn w:val="a"/>
    <w:rsid w:val="00160AD8"/>
    <w:pPr>
      <w:jc w:val="right"/>
    </w:pPr>
    <w:rPr>
      <w:rFonts w:ascii="ＭＳ 明朝" w:eastAsia="ＭＳ 明朝" w:hAnsi="ＭＳ 明朝"/>
      <w:sz w:val="24"/>
    </w:rPr>
  </w:style>
  <w:style w:type="paragraph" w:styleId="a6">
    <w:name w:val="header"/>
    <w:basedOn w:val="a"/>
    <w:link w:val="a7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8">
    <w:name w:val="footer"/>
    <w:basedOn w:val="a"/>
    <w:link w:val="a9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a">
    <w:name w:val="Note Heading"/>
    <w:basedOn w:val="a"/>
    <w:next w:val="a"/>
    <w:link w:val="ab"/>
    <w:rsid w:val="00D24B5A"/>
    <w:pPr>
      <w:jc w:val="center"/>
    </w:pPr>
    <w:rPr>
      <w:rFonts w:ascii="HG丸ｺﾞｼｯｸM-PRO" w:eastAsia="HG丸ｺﾞｼｯｸM-PRO" w:hAnsi="HG丸ｺﾞｼｯｸM-PRO"/>
      <w:szCs w:val="22"/>
    </w:rPr>
  </w:style>
  <w:style w:type="character" w:customStyle="1" w:styleId="ab">
    <w:name w:val="記 (文字)"/>
    <w:basedOn w:val="a0"/>
    <w:link w:val="aa"/>
    <w:rsid w:val="00D24B5A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styleId="ac">
    <w:name w:val="Revision"/>
    <w:hidden/>
    <w:uiPriority w:val="99"/>
    <w:semiHidden/>
    <w:rsid w:val="00D445A1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5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2024-11-20T05:58:00Z</dcterms:created>
  <dcterms:modified xsi:type="dcterms:W3CDTF">2024-12-04T01:53:00Z</dcterms:modified>
</cp:coreProperties>
</file>