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0"/>
          <w:szCs w:val="20"/>
        </w:rPr>
      </w:pPr>
      <w:r w:rsidDel="00000000" w:rsidR="00000000" w:rsidRPr="00000000">
        <w:rPr>
          <w:b w:val="1"/>
          <w:bCs w:val="1"/>
          <w:sz w:val="20"/>
          <w:szCs w:val="20"/>
          <w:rtl w:val="0"/>
        </w:rPr>
        <w:t xml:space="preserve">ご用意している帳票一覧</w:t>
      </w:r>
    </w:p>
    <w:p w:rsidR="00000000" w:rsidDel="00000000" w:rsidP="00000000" w:rsidRDefault="00000000" w:rsidRPr="00000000" w14:paraId="00000002">
      <w:pPr>
        <w:rPr>
          <w:b w:val="1"/>
          <w:bCs w:val="1"/>
          <w:sz w:val="20"/>
          <w:szCs w:val="20"/>
        </w:rPr>
      </w:pPr>
      <w:r w:rsidDel="00000000" w:rsidR="00000000" w:rsidRPr="00000000">
        <w:rPr>
          <w:b w:val="1"/>
          <w:bCs w:val="1"/>
          <w:sz w:val="20"/>
          <w:szCs w:val="20"/>
          <w:rtl w:val="0"/>
        </w:rPr>
        <w:t xml:space="preserve">（クリックで開きますので、PDF形式でダウンロードいただけます）</w:t>
      </w:r>
    </w:p>
    <w:p w:rsidR="00000000" w:rsidDel="00000000" w:rsidP="00000000" w:rsidRDefault="00000000" w:rsidRPr="00000000" w14:paraId="00000003">
      <w:pPr>
        <w:rPr>
          <w:b w:val="1"/>
          <w:bCs w:val="1"/>
          <w:sz w:val="20"/>
          <w:szCs w:val="20"/>
        </w:rPr>
      </w:pPr>
      <w:r w:rsidDel="00000000" w:rsidR="00000000" w:rsidRPr="00000000">
        <w:rPr>
          <w:b w:val="1"/>
          <w:bCs w:val="1"/>
          <w:sz w:val="20"/>
          <w:szCs w:val="20"/>
          <w:rtl w:val="0"/>
        </w:rPr>
        <w:t xml:space="preserve">※本パックは令和7年分（2025年12月に行う年末調整）用の様式です。令和8年分の年末調整（2026年12月実施）では、令和8年度税制改正により基礎控除・給与所得控除・扶養親族等の所得要件が改正され、各申告書の様式も変更される予定のため、本パックの様式をそのまま使用せず、国税庁ホームページで最新の様式をご確認ください。</w:t>
      </w:r>
      <w:r w:rsidDel="00000000" w:rsidR="00000000" w:rsidRPr="00000000">
        <w:rPr>
          <w:rtl w:val="0"/>
        </w:rPr>
      </w:r>
    </w:p>
    <w:p w:rsidR="00000000" w:rsidDel="00000000" w:rsidP="00000000" w:rsidRDefault="00000000" w:rsidRPr="00000000" w14:paraId="00000004">
      <w:pPr>
        <w:numPr>
          <w:ilvl w:val="0"/>
          <w:numId w:val="1"/>
        </w:numPr>
        <w:ind w:left="720" w:hanging="360"/>
        <w:rPr/>
      </w:pPr>
      <w:hyperlink r:id="rId7">
        <w:r w:rsidDel="00000000" w:rsidR="00000000" w:rsidRPr="00000000">
          <w:rPr>
            <w:color w:val="1155cc"/>
            <w:sz w:val="20"/>
            <w:szCs w:val="20"/>
            <w:u w:val="single"/>
            <w:rtl w:val="0"/>
          </w:rPr>
          <w:t xml:space="preserve">給与支払報告書（総括表・個人別明細書）</w:t>
        </w:r>
      </w:hyperlink>
      <w:r w:rsidDel="00000000" w:rsidR="00000000" w:rsidRPr="00000000">
        <w:rPr>
          <w:rtl w:val="0"/>
        </w:rPr>
      </w:r>
    </w:p>
    <w:p w:rsidR="00000000" w:rsidDel="00000000" w:rsidP="00000000" w:rsidRDefault="00000000" w:rsidRPr="00000000" w14:paraId="00000005">
      <w:pPr>
        <w:numPr>
          <w:ilvl w:val="0"/>
          <w:numId w:val="1"/>
        </w:numPr>
        <w:ind w:left="720" w:hanging="360"/>
        <w:rPr/>
      </w:pPr>
      <w:hyperlink r:id="rId8">
        <w:r w:rsidDel="00000000" w:rsidR="00000000" w:rsidRPr="00000000">
          <w:rPr>
            <w:color w:val="1155cc"/>
            <w:sz w:val="20"/>
            <w:szCs w:val="20"/>
            <w:u w:val="single"/>
            <w:rtl w:val="0"/>
          </w:rPr>
          <w:t xml:space="preserve">給与所得の源泉徴収票等の法定調書合計表</w:t>
        </w:r>
      </w:hyperlink>
      <w:r w:rsidDel="00000000" w:rsidR="00000000" w:rsidRPr="00000000">
        <w:rPr>
          <w:rtl w:val="0"/>
        </w:rPr>
      </w:r>
    </w:p>
    <w:p w:rsidR="00000000" w:rsidDel="00000000" w:rsidP="00000000" w:rsidRDefault="00000000" w:rsidRPr="00000000" w14:paraId="00000006">
      <w:pPr>
        <w:numPr>
          <w:ilvl w:val="0"/>
          <w:numId w:val="1"/>
        </w:numPr>
        <w:ind w:left="720" w:hanging="360"/>
        <w:rPr/>
      </w:pPr>
      <w:hyperlink r:id="rId9">
        <w:r w:rsidDel="00000000" w:rsidR="00000000" w:rsidRPr="00000000">
          <w:rPr>
            <w:color w:val="1155cc"/>
            <w:sz w:val="20"/>
            <w:szCs w:val="20"/>
            <w:u w:val="single"/>
            <w:rtl w:val="0"/>
          </w:rPr>
          <w:t xml:space="preserve">源泉徴収票</w:t>
        </w:r>
      </w:hyperlink>
      <w:r w:rsidDel="00000000" w:rsidR="00000000" w:rsidRPr="00000000">
        <w:rPr>
          <w:rtl w:val="0"/>
        </w:rPr>
      </w:r>
    </w:p>
    <w:p w:rsidR="00000000" w:rsidDel="00000000" w:rsidP="00000000" w:rsidRDefault="00000000" w:rsidRPr="00000000" w14:paraId="00000007">
      <w:pPr>
        <w:numPr>
          <w:ilvl w:val="0"/>
          <w:numId w:val="1"/>
        </w:numPr>
        <w:ind w:left="720" w:hanging="360"/>
        <w:rPr/>
      </w:pPr>
      <w:hyperlink r:id="rId10">
        <w:r w:rsidDel="00000000" w:rsidR="00000000" w:rsidRPr="00000000">
          <w:rPr>
            <w:color w:val="1155cc"/>
            <w:sz w:val="20"/>
            <w:szCs w:val="20"/>
            <w:u w:val="single"/>
            <w:rtl w:val="0"/>
          </w:rPr>
          <w:t xml:space="preserve">令和7年分給与所得に対する源泉徴収簿</w:t>
        </w:r>
      </w:hyperlink>
      <w:r w:rsidDel="00000000" w:rsidR="00000000" w:rsidRPr="00000000">
        <w:rPr>
          <w:rtl w:val="0"/>
        </w:rPr>
      </w:r>
    </w:p>
    <w:p w:rsidR="00000000" w:rsidDel="00000000" w:rsidP="00000000" w:rsidRDefault="00000000" w:rsidRPr="00000000" w14:paraId="00000008">
      <w:pPr>
        <w:numPr>
          <w:ilvl w:val="0"/>
          <w:numId w:val="1"/>
        </w:numPr>
        <w:ind w:left="720" w:hanging="360"/>
        <w:rPr/>
      </w:pPr>
      <w:hyperlink r:id="rId11">
        <w:r w:rsidDel="00000000" w:rsidR="00000000" w:rsidRPr="00000000">
          <w:rPr>
            <w:color w:val="1155cc"/>
            <w:sz w:val="20"/>
            <w:szCs w:val="20"/>
            <w:u w:val="single"/>
            <w:rtl w:val="0"/>
          </w:rPr>
          <w:t xml:space="preserve">令和7年分退職所得に対する源泉徴収簿</w:t>
        </w:r>
      </w:hyperlink>
      <w:r w:rsidDel="00000000" w:rsidR="00000000" w:rsidRPr="00000000">
        <w:rPr>
          <w:rtl w:val="0"/>
        </w:rPr>
      </w:r>
    </w:p>
    <w:p w:rsidR="00000000" w:rsidDel="00000000" w:rsidP="00000000" w:rsidRDefault="00000000" w:rsidRPr="00000000" w14:paraId="00000009">
      <w:pPr>
        <w:numPr>
          <w:ilvl w:val="0"/>
          <w:numId w:val="1"/>
        </w:numPr>
        <w:ind w:left="720" w:hanging="360"/>
        <w:rPr/>
      </w:pPr>
      <w:hyperlink r:id="rId12">
        <w:r w:rsidDel="00000000" w:rsidR="00000000" w:rsidRPr="00000000">
          <w:rPr>
            <w:color w:val="1155cc"/>
            <w:sz w:val="20"/>
            <w:szCs w:val="20"/>
            <w:u w:val="single"/>
            <w:rtl w:val="0"/>
          </w:rPr>
          <w:t xml:space="preserve">令和7年分 給与所得者の扶養控除等（異動）申告書</w:t>
        </w:r>
      </w:hyperlink>
      <w:r w:rsidDel="00000000" w:rsidR="00000000" w:rsidRPr="00000000">
        <w:rPr>
          <w:rtl w:val="0"/>
        </w:rPr>
      </w:r>
    </w:p>
    <w:p w:rsidR="00000000" w:rsidDel="00000000" w:rsidP="00000000" w:rsidRDefault="00000000" w:rsidRPr="00000000" w14:paraId="0000000A">
      <w:pPr>
        <w:numPr>
          <w:ilvl w:val="1"/>
          <w:numId w:val="1"/>
        </w:numPr>
        <w:ind w:left="1440" w:hanging="360"/>
        <w:rPr/>
      </w:pPr>
      <w:hyperlink r:id="rId13">
        <w:r w:rsidDel="00000000" w:rsidR="00000000" w:rsidRPr="00000000">
          <w:rPr>
            <w:color w:val="1155cc"/>
            <w:sz w:val="20"/>
            <w:szCs w:val="20"/>
            <w:u w:val="single"/>
            <w:rtl w:val="0"/>
          </w:rPr>
          <w:t xml:space="preserve">令和8年分 給与所得者の扶養控除等（異動）申告書</w:t>
        </w:r>
      </w:hyperlink>
      <w:r w:rsidDel="00000000" w:rsidR="00000000" w:rsidRPr="00000000">
        <w:rPr>
          <w:rtl w:val="0"/>
        </w:rPr>
      </w:r>
    </w:p>
    <w:p w:rsidR="00000000" w:rsidDel="00000000" w:rsidP="00000000" w:rsidRDefault="00000000" w:rsidRPr="00000000" w14:paraId="0000000B">
      <w:pPr>
        <w:numPr>
          <w:ilvl w:val="0"/>
          <w:numId w:val="1"/>
        </w:numPr>
        <w:ind w:left="720" w:hanging="360"/>
        <w:rPr/>
      </w:pPr>
      <w:hyperlink r:id="rId14">
        <w:r w:rsidDel="00000000" w:rsidR="00000000" w:rsidRPr="00000000">
          <w:rPr>
            <w:color w:val="1155cc"/>
            <w:sz w:val="20"/>
            <w:szCs w:val="20"/>
            <w:u w:val="single"/>
            <w:rtl w:val="0"/>
          </w:rPr>
          <w:t xml:space="preserve">令和7年分給与所得の保険料控除申告書</w:t>
        </w:r>
      </w:hyperlink>
      <w:r w:rsidDel="00000000" w:rsidR="00000000" w:rsidRPr="00000000">
        <w:rPr>
          <w:rtl w:val="0"/>
        </w:rPr>
      </w:r>
    </w:p>
    <w:p w:rsidR="00000000" w:rsidDel="00000000" w:rsidP="00000000" w:rsidRDefault="00000000" w:rsidRPr="00000000" w14:paraId="0000000C">
      <w:pPr>
        <w:numPr>
          <w:ilvl w:val="0"/>
          <w:numId w:val="1"/>
        </w:numPr>
        <w:ind w:left="720" w:hanging="360"/>
        <w:rPr/>
      </w:pPr>
      <w:hyperlink r:id="rId15">
        <w:r w:rsidDel="00000000" w:rsidR="00000000" w:rsidRPr="00000000">
          <w:rPr>
            <w:color w:val="1155cc"/>
            <w:sz w:val="20"/>
            <w:szCs w:val="20"/>
            <w:u w:val="single"/>
            <w:rtl w:val="0"/>
          </w:rPr>
          <w:t xml:space="preserve">令和6年分給与所得者の基礎控除申告書 兼 給与所得者の配偶者控除等申告書 兼 所得金額調整控除申告書</w:t>
        </w:r>
      </w:hyperlink>
      <w:r w:rsidDel="00000000" w:rsidR="00000000" w:rsidRPr="00000000">
        <w:rPr>
          <w:rtl w:val="0"/>
        </w:rPr>
      </w:r>
    </w:p>
    <w:p w:rsidR="00000000" w:rsidDel="00000000" w:rsidP="00000000" w:rsidRDefault="00000000" w:rsidRPr="00000000" w14:paraId="0000000D">
      <w:pPr>
        <w:numPr>
          <w:ilvl w:val="1"/>
          <w:numId w:val="1"/>
        </w:numPr>
        <w:ind w:left="1440" w:hanging="360"/>
        <w:rPr/>
      </w:pPr>
      <w:hyperlink r:id="rId16">
        <w:r w:rsidDel="00000000" w:rsidR="00000000" w:rsidRPr="00000000">
          <w:rPr>
            <w:color w:val="1155cc"/>
            <w:sz w:val="20"/>
            <w:szCs w:val="20"/>
            <w:u w:val="single"/>
            <w:rtl w:val="0"/>
          </w:rPr>
          <w:t xml:space="preserve">令和7年分給与所得者の基礎控除申告書兼給与所得者の配偶者控除等申告書兼給与所得者の特定親族特別控除申告書兼所得金額調整控除申告書</w:t>
        </w:r>
      </w:hyperlink>
      <w:r w:rsidDel="00000000" w:rsidR="00000000" w:rsidRPr="00000000">
        <w:rPr>
          <w:rtl w:val="0"/>
        </w:rPr>
      </w:r>
    </w:p>
    <w:p w:rsidR="00000000" w:rsidDel="00000000" w:rsidP="00000000" w:rsidRDefault="00000000" w:rsidRPr="00000000" w14:paraId="0000000E">
      <w:pPr>
        <w:numPr>
          <w:ilvl w:val="2"/>
          <w:numId w:val="1"/>
        </w:numPr>
        <w:ind w:left="2160" w:hanging="360"/>
        <w:rPr/>
      </w:pPr>
      <w:r w:rsidDel="00000000" w:rsidR="00000000" w:rsidRPr="00000000">
        <w:rPr>
          <w:sz w:val="20"/>
          <w:szCs w:val="20"/>
          <w:rtl w:val="0"/>
        </w:rPr>
        <w:t xml:space="preserve">※令和7年12月1日以後に行う年末調整において使用。令和7年11月30日以前に年末調整を行う場合は、令和6年分の様式を補正して使用する等とされています。</w:t>
      </w: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sz w:val="20"/>
          <w:szCs w:val="20"/>
          <w:rtl w:val="0"/>
        </w:rPr>
        <w:t xml:space="preserve">出典元：国税庁ホームページ</w:t>
        <w:br w:type="textWrapping"/>
        <w:t xml:space="preserve">・</w:t>
      </w:r>
      <w:hyperlink r:id="rId17">
        <w:r w:rsidDel="00000000" w:rsidR="00000000" w:rsidRPr="00000000">
          <w:rPr>
            <w:color w:val="1155cc"/>
            <w:sz w:val="20"/>
            <w:szCs w:val="20"/>
            <w:u w:val="single"/>
            <w:rtl w:val="0"/>
          </w:rPr>
          <w:t xml:space="preserve">令和７年度税制改正による所得税の基礎控除の見直し等について</w:t>
        </w:r>
      </w:hyperlink>
      <w:r w:rsidDel="00000000" w:rsidR="00000000" w:rsidRPr="00000000">
        <w:rPr>
          <w:rtl w:val="0"/>
        </w:rPr>
      </w:r>
    </w:p>
    <w:p w:rsidR="00000000" w:rsidDel="00000000" w:rsidP="00000000" w:rsidRDefault="00000000" w:rsidRPr="00000000" w14:paraId="00000012">
      <w:pPr>
        <w:rPr>
          <w:sz w:val="20"/>
          <w:szCs w:val="20"/>
        </w:rPr>
      </w:pPr>
      <w:r w:rsidDel="00000000" w:rsidR="00000000" w:rsidRPr="00000000">
        <w:rPr>
          <w:sz w:val="20"/>
          <w:szCs w:val="20"/>
          <w:rtl w:val="0"/>
        </w:rPr>
        <w:t xml:space="preserve">・</w:t>
      </w:r>
      <w:hyperlink r:id="rId18">
        <w:r w:rsidDel="00000000" w:rsidR="00000000" w:rsidRPr="00000000">
          <w:rPr>
            <w:color w:val="3c78d8"/>
            <w:sz w:val="20"/>
            <w:szCs w:val="20"/>
            <w:u w:val="single"/>
            <w:rtl w:val="0"/>
          </w:rPr>
          <w:t xml:space="preserve">給与所得・退職所得に対する源泉徴収簿の作成</w:t>
        </w:r>
      </w:hyperlink>
      <w:r w:rsidDel="00000000" w:rsidR="00000000" w:rsidRPr="00000000">
        <w:rPr>
          <w:color w:val="3c78d8"/>
          <w:sz w:val="20"/>
          <w:szCs w:val="20"/>
          <w:rtl w:val="0"/>
        </w:rPr>
        <w:br w:type="textWrapping"/>
      </w:r>
      <w:r w:rsidDel="00000000" w:rsidR="00000000" w:rsidRPr="00000000">
        <w:rPr>
          <w:sz w:val="20"/>
          <w:szCs w:val="20"/>
          <w:rtl w:val="0"/>
        </w:rPr>
        <w:t xml:space="preserve">・</w:t>
      </w:r>
      <w:hyperlink r:id="rId19">
        <w:r w:rsidDel="00000000" w:rsidR="00000000" w:rsidRPr="00000000">
          <w:rPr>
            <w:color w:val="3c78d8"/>
            <w:sz w:val="20"/>
            <w:szCs w:val="20"/>
            <w:u w:val="single"/>
            <w:rtl w:val="0"/>
          </w:rPr>
          <w:t xml:space="preserve">給与所得の源泉徴収票（同合計表）</w:t>
        </w:r>
      </w:hyperlink>
      <w:r w:rsidDel="00000000" w:rsidR="00000000" w:rsidRPr="00000000">
        <w:rPr>
          <w:sz w:val="20"/>
          <w:szCs w:val="20"/>
          <w:rtl w:val="0"/>
        </w:rPr>
        <w:br w:type="textWrapping"/>
        <w:t xml:space="preserve">・</w:t>
      </w:r>
      <w:hyperlink r:id="rId20">
        <w:r w:rsidDel="00000000" w:rsidR="00000000" w:rsidRPr="00000000">
          <w:rPr>
            <w:color w:val="3c78d8"/>
            <w:sz w:val="20"/>
            <w:szCs w:val="20"/>
            <w:u w:val="single"/>
            <w:rtl w:val="0"/>
          </w:rPr>
          <w:t xml:space="preserve">給与所得者の保険料控除の申告</w:t>
        </w:r>
      </w:hyperlink>
      <w:r w:rsidDel="00000000" w:rsidR="00000000" w:rsidRPr="00000000">
        <w:rPr>
          <w:sz w:val="20"/>
          <w:szCs w:val="20"/>
          <w:rtl w:val="0"/>
        </w:rPr>
        <w:br w:type="textWrapping"/>
        <w:t xml:space="preserve">※こちらは手書き用です。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rPr>
          <w:sz w:val="20"/>
          <w:szCs w:val="20"/>
        </w:rPr>
      </w:pPr>
      <w:r w:rsidDel="00000000" w:rsidR="00000000" w:rsidRPr="00000000">
        <w:rPr>
          <w:sz w:val="20"/>
          <w:szCs w:val="20"/>
          <w:rtl w:val="0"/>
        </w:rPr>
        <w:t xml:space="preserve">「給与支払報告書、給与支払報告書 総括表」に関しては、</w:t>
      </w:r>
      <w:hyperlink r:id="rId21">
        <w:r w:rsidDel="00000000" w:rsidR="00000000" w:rsidRPr="00000000">
          <w:rPr>
            <w:color w:val="3c78d8"/>
            <w:sz w:val="20"/>
            <w:szCs w:val="20"/>
            <w:u w:val="single"/>
            <w:rtl w:val="0"/>
          </w:rPr>
          <w:t xml:space="preserve">総務省提供の書式</w:t>
        </w:r>
      </w:hyperlink>
      <w:r w:rsidDel="00000000" w:rsidR="00000000" w:rsidRPr="00000000">
        <w:rPr>
          <w:sz w:val="20"/>
          <w:szCs w:val="20"/>
          <w:rtl w:val="0"/>
        </w:rPr>
        <w:t xml:space="preserve">をご用意しております。</w:t>
      </w:r>
    </w:p>
    <w:p w:rsidR="00000000" w:rsidDel="00000000" w:rsidP="00000000" w:rsidRDefault="00000000" w:rsidRPr="00000000" w14:paraId="00000015">
      <w:pPr>
        <w:rPr>
          <w:sz w:val="20"/>
          <w:szCs w:val="20"/>
        </w:rPr>
      </w:pPr>
      <w:r w:rsidDel="00000000" w:rsidR="00000000" w:rsidRPr="00000000">
        <w:rPr>
          <w:sz w:val="20"/>
          <w:szCs w:val="20"/>
          <w:rtl w:val="0"/>
        </w:rPr>
        <w:t xml:space="preserve">「給与支払報告書 個人別明細書」「給与支払報告書 総括表」については、提出先の市区町村によって様式が異なることがございます。提出の際は市区町村にご確認ください。</w:t>
      </w:r>
    </w:p>
    <w:p w:rsidR="00000000" w:rsidDel="00000000" w:rsidP="00000000" w:rsidRDefault="00000000" w:rsidRPr="00000000" w14:paraId="00000016">
      <w:pPr>
        <w:rPr>
          <w:sz w:val="20"/>
          <w:szCs w:val="20"/>
        </w:rPr>
      </w:pP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Noto Sans Symbols">
    <w:embedRegular w:fontKey="{00000000-0000-0000-0000-000000000000}" r:id="rId1" w:subsetted="0"/>
    <w:embedBold w:fontKey="{00000000-0000-0000-0000-000000000000}" r:id="rId2" w:subsetted="0"/>
  </w:font>
  <w:font w:name="游明朝"/>
  <w:font w:name="游ゴシック Ligh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280" w:lineRule="auto"/>
    </w:pPr>
    <w:rPr>
      <w:rFonts w:ascii="游ゴシック Light" w:cs="游ゴシック Light" w:eastAsia="游ゴシック Light" w:hAnsi="游ゴシック Light"/>
      <w:color w:val="000000"/>
      <w:sz w:val="32"/>
      <w:szCs w:val="32"/>
    </w:rPr>
  </w:style>
  <w:style w:type="paragraph" w:styleId="Heading2">
    <w:name w:val="heading 2"/>
    <w:basedOn w:val="Normal"/>
    <w:next w:val="Normal"/>
    <w:pPr>
      <w:keepNext w:val="1"/>
      <w:keepLines w:val="1"/>
      <w:spacing w:after="80" w:before="160" w:lineRule="auto"/>
    </w:pPr>
    <w:rPr>
      <w:rFonts w:ascii="游ゴシック Light" w:cs="游ゴシック Light" w:eastAsia="游ゴシック Light" w:hAnsi="游ゴシック Light"/>
      <w:color w:val="000000"/>
      <w:sz w:val="28"/>
      <w:szCs w:val="28"/>
    </w:rPr>
  </w:style>
  <w:style w:type="paragraph" w:styleId="Heading3">
    <w:name w:val="heading 3"/>
    <w:basedOn w:val="Normal"/>
    <w:next w:val="Normal"/>
    <w:pPr>
      <w:keepNext w:val="1"/>
      <w:keepLines w:val="1"/>
      <w:spacing w:after="80" w:before="160" w:lineRule="auto"/>
    </w:pPr>
    <w:rPr>
      <w:rFonts w:ascii="游ゴシック Light" w:cs="游ゴシック Light" w:eastAsia="游ゴシック Light" w:hAnsi="游ゴシック Light"/>
      <w:color w:val="000000"/>
      <w:sz w:val="24"/>
      <w:szCs w:val="24"/>
    </w:rPr>
  </w:style>
  <w:style w:type="paragraph" w:styleId="Heading4">
    <w:name w:val="heading 4"/>
    <w:basedOn w:val="Normal"/>
    <w:next w:val="Normal"/>
    <w:pPr>
      <w:keepNext w:val="1"/>
      <w:keepLines w:val="1"/>
      <w:spacing w:after="40" w:before="80" w:lineRule="auto"/>
    </w:pPr>
    <w:rPr>
      <w:rFonts w:ascii="游ゴシック Light" w:cs="游ゴシック Light" w:eastAsia="游ゴシック Light" w:hAnsi="游ゴシック Light"/>
      <w:color w:val="000000"/>
    </w:rPr>
  </w:style>
  <w:style w:type="paragraph" w:styleId="Heading5">
    <w:name w:val="heading 5"/>
    <w:basedOn w:val="Normal"/>
    <w:next w:val="Normal"/>
    <w:pPr>
      <w:keepNext w:val="1"/>
      <w:keepLines w:val="1"/>
      <w:spacing w:after="40" w:before="80" w:lineRule="auto"/>
      <w:ind w:left="100"/>
    </w:pPr>
    <w:rPr>
      <w:rFonts w:ascii="游ゴシック Light" w:cs="游ゴシック Light" w:eastAsia="游ゴシック Light" w:hAnsi="游ゴシック Light"/>
      <w:color w:val="000000"/>
    </w:rPr>
  </w:style>
  <w:style w:type="paragraph" w:styleId="Heading6">
    <w:name w:val="heading 6"/>
    <w:basedOn w:val="Normal"/>
    <w:next w:val="Normal"/>
    <w:pPr>
      <w:keepNext w:val="1"/>
      <w:keepLines w:val="1"/>
      <w:spacing w:after="40" w:before="80" w:lineRule="auto"/>
      <w:ind w:left="200"/>
    </w:pPr>
    <w:rPr>
      <w:rFonts w:ascii="游ゴシック Light" w:cs="游ゴシック Light" w:eastAsia="游ゴシック Light" w:hAnsi="游ゴシック Light"/>
      <w:color w:val="000000"/>
    </w:rPr>
  </w:style>
  <w:style w:type="paragraph" w:styleId="Title">
    <w:name w:val="Title"/>
    <w:basedOn w:val="Normal"/>
    <w:next w:val="Normal"/>
    <w:pPr>
      <w:spacing w:after="80" w:lineRule="auto"/>
      <w:jc w:val="center"/>
    </w:pPr>
    <w:rPr>
      <w:rFonts w:ascii="游ゴシック Light" w:cs="游ゴシック Light" w:eastAsia="游ゴシック Light" w:hAnsi="游ゴシック Light"/>
      <w:sz w:val="56"/>
      <w:szCs w:val="56"/>
    </w:rPr>
  </w:style>
  <w:style w:type="paragraph" w:styleId="Subtitle">
    <w:name w:val="Subtitle"/>
    <w:basedOn w:val="Normal"/>
    <w:next w:val="Normal"/>
    <w:pPr>
      <w:spacing w:after="160" w:lineRule="auto"/>
      <w:jc w:val="center"/>
    </w:pPr>
    <w:rPr>
      <w:rFonts w:ascii="游ゴシック Light" w:cs="游ゴシック Light" w:eastAsia="游ゴシック Light" w:hAnsi="游ゴシック Light"/>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nta.go.jp/taxes/tetsuzuki/shinsei/annai/gensen/annai/1648_05.htm" TargetMode="External"/><Relationship Id="rId11" Type="http://schemas.openxmlformats.org/officeDocument/2006/relationships/hyperlink" Target="https://biz.moneyforward.com/payroll/templates/wp-content/uploads/2025/07/2025taisyoku_gensenchoshu_bo.pdf" TargetMode="External"/><Relationship Id="rId10" Type="http://schemas.openxmlformats.org/officeDocument/2006/relationships/hyperlink" Target="https://biz.moneyforward.com/payroll/templates/wp-content/uploads/2025/07/2025gensenchoshu_bo.pdf" TargetMode="External"/><Relationship Id="rId21" Type="http://schemas.openxmlformats.org/officeDocument/2006/relationships/hyperlink" Target="https://www.soumu.go.jp/main_content/000397106.pdf" TargetMode="External"/><Relationship Id="rId13" Type="http://schemas.openxmlformats.org/officeDocument/2006/relationships/hyperlink" Target="https://biz.moneyforward.com/payroll/templates/wp-content/uploads/2025/07/fuyokojoshinkoku_r8.pdf" TargetMode="External"/><Relationship Id="rId12" Type="http://schemas.openxmlformats.org/officeDocument/2006/relationships/hyperlink" Target="https://biz.moneyforward.com/payroll/templates/wp-content/uploads/2025/07/fuyokojoshinkoku_r7.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iz.moneyforward.com/payroll/templates/wp-content/uploads/2025/07/gensenchoshu_hyo.pdf" TargetMode="External"/><Relationship Id="rId15" Type="http://schemas.openxmlformats.org/officeDocument/2006/relationships/hyperlink" Target="https://biz.moneyforward.com/payroll/templates/wp-content/uploads/2025/07/kisokojo_shinkoku.pdf" TargetMode="External"/><Relationship Id="rId14" Type="http://schemas.openxmlformats.org/officeDocument/2006/relationships/hyperlink" Target="https://biz.moneyforward.com/payroll/templates/wp-content/uploads/2025/07/hokenryokojoshinkoku.pdf" TargetMode="External"/><Relationship Id="rId17" Type="http://schemas.openxmlformats.org/officeDocument/2006/relationships/hyperlink" Target="https://www.nta.go.jp/users/gensen/2025kiso/index.htm" TargetMode="External"/><Relationship Id="rId16" Type="http://schemas.openxmlformats.org/officeDocument/2006/relationships/hyperlink" Target="https://biz.moneyforward.com/payroll/templates/wp-content/uploads/2025/07/kisokojo_shinkoku_r7.pdf" TargetMode="External"/><Relationship Id="rId5" Type="http://schemas.openxmlformats.org/officeDocument/2006/relationships/styles" Target="styles.xml"/><Relationship Id="rId19" Type="http://schemas.openxmlformats.org/officeDocument/2006/relationships/hyperlink" Target="https://www.nta.go.jp/taxes/tetsuzuki/shinsei/annai/hotei/23100051.htm" TargetMode="External"/><Relationship Id="rId6" Type="http://schemas.openxmlformats.org/officeDocument/2006/relationships/customXml" Target="../customXML/item1.xml"/><Relationship Id="rId18" Type="http://schemas.openxmlformats.org/officeDocument/2006/relationships/hyperlink" Target="https://www.nta.go.jp/taxes/tetsuzuki/shinsei/annai/gensen/annai/1648_03.htm" TargetMode="External"/><Relationship Id="rId7" Type="http://schemas.openxmlformats.org/officeDocument/2006/relationships/hyperlink" Target="https://biz.moneyforward.com/payroll/templates/wp-content/uploads/2025/07/kyuyoshiharai_futsuchoshu.pdf" TargetMode="External"/><Relationship Id="rId8" Type="http://schemas.openxmlformats.org/officeDocument/2006/relationships/hyperlink" Target="https://biz.moneyforward.com/payroll/templates/wp-content/uploads/2025/07/kyuyoshotoku_hoteichosho.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ubrWuDY+GtyBsal0ghX+NxZxpQ==">CgMxLjA4AGpFCjVzdWdnZXN0SWRJbXBvcnQzNDhjYjQzMC1mOWZjLTQ1YmItOTY5MS0wODM3Y2JiOGQ2YzFfMRIM5p+055Sw5YWF6LydciExNk9ZdllvZEFhWmNzT19kQy1vWFFRa2xLNzlrX3RYdEY=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0x010100103861D96B82734D8CA43F9350814366</vt:lpwstr>
  </property>
</Properties>
</file>