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0D9F" w14:textId="11ABF262" w:rsidR="00460C49" w:rsidRDefault="0016012B" w:rsidP="009930DF">
      <w:pPr>
        <w:jc w:val="center"/>
      </w:pPr>
      <w:r w:rsidRPr="0016012B">
        <w:rPr>
          <w:rFonts w:hint="eastAsia"/>
        </w:rPr>
        <w:t>決算財務プロセス</w:t>
      </w:r>
      <w:r w:rsidRPr="0016012B">
        <w:t xml:space="preserve"> RCM</w:t>
      </w:r>
    </w:p>
    <w:tbl>
      <w:tblPr>
        <w:tblW w:w="9520" w:type="dxa"/>
        <w:jc w:val="center"/>
        <w:tblCellMar>
          <w:left w:w="99" w:type="dxa"/>
          <w:right w:w="99" w:type="dxa"/>
        </w:tblCellMar>
        <w:tblLook w:val="04A0" w:firstRow="1" w:lastRow="0" w:firstColumn="1" w:lastColumn="0" w:noHBand="0" w:noVBand="1"/>
      </w:tblPr>
      <w:tblGrid>
        <w:gridCol w:w="679"/>
        <w:gridCol w:w="825"/>
        <w:gridCol w:w="825"/>
        <w:gridCol w:w="859"/>
        <w:gridCol w:w="414"/>
        <w:gridCol w:w="414"/>
        <w:gridCol w:w="907"/>
        <w:gridCol w:w="531"/>
        <w:gridCol w:w="531"/>
        <w:gridCol w:w="859"/>
        <w:gridCol w:w="446"/>
        <w:gridCol w:w="446"/>
        <w:gridCol w:w="446"/>
        <w:gridCol w:w="446"/>
        <w:gridCol w:w="446"/>
        <w:gridCol w:w="446"/>
      </w:tblGrid>
      <w:tr w:rsidR="0016012B" w:rsidRPr="0016012B" w14:paraId="61D3E7A6" w14:textId="77777777" w:rsidTr="009930DF">
        <w:trPr>
          <w:trHeight w:val="600"/>
          <w:jc w:val="center"/>
        </w:trPr>
        <w:tc>
          <w:tcPr>
            <w:tcW w:w="718" w:type="dxa"/>
            <w:vMerge w:val="restart"/>
            <w:tcBorders>
              <w:top w:val="single" w:sz="4" w:space="0" w:color="auto"/>
              <w:left w:val="single" w:sz="4" w:space="0" w:color="auto"/>
              <w:bottom w:val="single" w:sz="4" w:space="0" w:color="auto"/>
              <w:right w:val="single" w:sz="4" w:space="0" w:color="auto"/>
            </w:tcBorders>
            <w:shd w:val="clear" w:color="000000" w:fill="DAE9F8"/>
            <w:vAlign w:val="center"/>
            <w:hideMark/>
          </w:tcPr>
          <w:p w14:paraId="2DF7EE72"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業務区分</w:t>
            </w:r>
          </w:p>
        </w:tc>
        <w:tc>
          <w:tcPr>
            <w:tcW w:w="885" w:type="dxa"/>
            <w:vMerge w:val="restart"/>
            <w:tcBorders>
              <w:top w:val="single" w:sz="4" w:space="0" w:color="auto"/>
              <w:left w:val="single" w:sz="4" w:space="0" w:color="auto"/>
              <w:bottom w:val="single" w:sz="4" w:space="0" w:color="auto"/>
              <w:right w:val="single" w:sz="4" w:space="0" w:color="auto"/>
            </w:tcBorders>
            <w:shd w:val="clear" w:color="000000" w:fill="DAE9F8"/>
            <w:vAlign w:val="center"/>
            <w:hideMark/>
          </w:tcPr>
          <w:p w14:paraId="1B834C01"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評価区分</w:t>
            </w:r>
          </w:p>
        </w:tc>
        <w:tc>
          <w:tcPr>
            <w:tcW w:w="885" w:type="dxa"/>
            <w:vMerge w:val="restart"/>
            <w:tcBorders>
              <w:top w:val="single" w:sz="4" w:space="0" w:color="auto"/>
              <w:left w:val="single" w:sz="4" w:space="0" w:color="auto"/>
              <w:bottom w:val="single" w:sz="4" w:space="0" w:color="auto"/>
              <w:right w:val="single" w:sz="4" w:space="0" w:color="auto"/>
            </w:tcBorders>
            <w:shd w:val="clear" w:color="000000" w:fill="DAE9F8"/>
            <w:vAlign w:val="center"/>
            <w:hideMark/>
          </w:tcPr>
          <w:p w14:paraId="17078BDF"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リスク内容</w:t>
            </w:r>
          </w:p>
        </w:tc>
        <w:tc>
          <w:tcPr>
            <w:tcW w:w="899" w:type="dxa"/>
            <w:vMerge w:val="restart"/>
            <w:tcBorders>
              <w:top w:val="single" w:sz="4" w:space="0" w:color="auto"/>
              <w:left w:val="single" w:sz="4" w:space="0" w:color="auto"/>
              <w:bottom w:val="single" w:sz="4" w:space="0" w:color="auto"/>
              <w:right w:val="single" w:sz="4" w:space="0" w:color="auto"/>
            </w:tcBorders>
            <w:shd w:val="clear" w:color="000000" w:fill="DAE9F8"/>
            <w:vAlign w:val="center"/>
            <w:hideMark/>
          </w:tcPr>
          <w:p w14:paraId="178DA4C2"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統制の内容</w:t>
            </w:r>
          </w:p>
        </w:tc>
        <w:tc>
          <w:tcPr>
            <w:tcW w:w="800" w:type="dxa"/>
            <w:gridSpan w:val="2"/>
            <w:tcBorders>
              <w:top w:val="single" w:sz="4" w:space="0" w:color="auto"/>
              <w:left w:val="nil"/>
              <w:bottom w:val="single" w:sz="4" w:space="0" w:color="auto"/>
              <w:right w:val="single" w:sz="4" w:space="0" w:color="auto"/>
            </w:tcBorders>
            <w:shd w:val="clear" w:color="000000" w:fill="DAE9F8"/>
            <w:vAlign w:val="center"/>
            <w:hideMark/>
          </w:tcPr>
          <w:p w14:paraId="2FF6698A"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評価対象拠点</w:t>
            </w:r>
          </w:p>
        </w:tc>
        <w:tc>
          <w:tcPr>
            <w:tcW w:w="2957" w:type="dxa"/>
            <w:gridSpan w:val="4"/>
            <w:tcBorders>
              <w:top w:val="single" w:sz="4" w:space="0" w:color="auto"/>
              <w:left w:val="nil"/>
              <w:bottom w:val="single" w:sz="4" w:space="0" w:color="auto"/>
              <w:right w:val="single" w:sz="4" w:space="0" w:color="auto"/>
            </w:tcBorders>
            <w:shd w:val="clear" w:color="000000" w:fill="DAE9F8"/>
            <w:vAlign w:val="center"/>
            <w:hideMark/>
          </w:tcPr>
          <w:p w14:paraId="1B3B9C6A"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各社の統制の説明</w:t>
            </w:r>
          </w:p>
        </w:tc>
        <w:tc>
          <w:tcPr>
            <w:tcW w:w="1188" w:type="dxa"/>
            <w:gridSpan w:val="3"/>
            <w:tcBorders>
              <w:top w:val="single" w:sz="4" w:space="0" w:color="auto"/>
              <w:left w:val="nil"/>
              <w:bottom w:val="single" w:sz="4" w:space="0" w:color="auto"/>
              <w:right w:val="single" w:sz="4" w:space="0" w:color="auto"/>
            </w:tcBorders>
            <w:shd w:val="clear" w:color="000000" w:fill="DAE9F8"/>
            <w:vAlign w:val="center"/>
            <w:hideMark/>
          </w:tcPr>
          <w:p w14:paraId="58EC5AB5"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整備状況の評価</w:t>
            </w:r>
          </w:p>
        </w:tc>
        <w:tc>
          <w:tcPr>
            <w:tcW w:w="1188" w:type="dxa"/>
            <w:gridSpan w:val="3"/>
            <w:tcBorders>
              <w:top w:val="single" w:sz="4" w:space="0" w:color="auto"/>
              <w:left w:val="nil"/>
              <w:bottom w:val="single" w:sz="4" w:space="0" w:color="auto"/>
              <w:right w:val="single" w:sz="4" w:space="0" w:color="auto"/>
            </w:tcBorders>
            <w:shd w:val="clear" w:color="000000" w:fill="DAE9F8"/>
            <w:vAlign w:val="center"/>
            <w:hideMark/>
          </w:tcPr>
          <w:p w14:paraId="7E60C78A" w14:textId="77777777" w:rsidR="0016012B" w:rsidRPr="0016012B" w:rsidRDefault="0016012B" w:rsidP="0016012B">
            <w:pPr>
              <w:jc w:val="center"/>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運用状況の評価</w:t>
            </w:r>
          </w:p>
        </w:tc>
      </w:tr>
      <w:tr w:rsidR="0016012B" w:rsidRPr="0016012B" w14:paraId="294AC224" w14:textId="77777777" w:rsidTr="009930DF">
        <w:trPr>
          <w:trHeight w:val="1620"/>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196AC883"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309B1113"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p>
        </w:tc>
        <w:tc>
          <w:tcPr>
            <w:tcW w:w="885" w:type="dxa"/>
            <w:vMerge/>
            <w:tcBorders>
              <w:top w:val="single" w:sz="4" w:space="0" w:color="auto"/>
              <w:left w:val="single" w:sz="4" w:space="0" w:color="auto"/>
              <w:bottom w:val="single" w:sz="4" w:space="0" w:color="auto"/>
              <w:right w:val="single" w:sz="4" w:space="0" w:color="auto"/>
            </w:tcBorders>
            <w:vAlign w:val="center"/>
            <w:hideMark/>
          </w:tcPr>
          <w:p w14:paraId="47EAC451"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147A3D08"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p>
        </w:tc>
        <w:tc>
          <w:tcPr>
            <w:tcW w:w="400" w:type="dxa"/>
            <w:tcBorders>
              <w:top w:val="nil"/>
              <w:left w:val="nil"/>
              <w:bottom w:val="single" w:sz="4" w:space="0" w:color="auto"/>
              <w:right w:val="single" w:sz="4" w:space="0" w:color="auto"/>
            </w:tcBorders>
            <w:shd w:val="clear" w:color="000000" w:fill="DAE9F8"/>
            <w:textDirection w:val="tbRlV"/>
            <w:vAlign w:val="center"/>
            <w:hideMark/>
          </w:tcPr>
          <w:p w14:paraId="30841B12" w14:textId="77777777" w:rsidR="0016012B" w:rsidRPr="0016012B" w:rsidRDefault="0016012B" w:rsidP="0016012B">
            <w:pPr>
              <w:jc w:val="left"/>
              <w:rPr>
                <w:rFonts w:ascii="Courier New" w:eastAsia="游ゴシック" w:hAnsi="Courier New" w:cs="ＭＳ Ｐゴシック"/>
                <w:color w:val="000000"/>
                <w:kern w:val="0"/>
                <w:sz w:val="18"/>
                <w:szCs w:val="18"/>
                <w14:ligatures w14:val="none"/>
              </w:rPr>
            </w:pPr>
            <w:r w:rsidRPr="0016012B">
              <w:rPr>
                <w:rFonts w:ascii="Courier New" w:eastAsia="游ゴシック" w:hAnsi="Courier New" w:cs="ＭＳ Ｐゴシック"/>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000000" w:fill="DAE9F8"/>
            <w:textDirection w:val="tbRlV"/>
            <w:vAlign w:val="center"/>
            <w:hideMark/>
          </w:tcPr>
          <w:p w14:paraId="570F6019" w14:textId="77777777" w:rsidR="0016012B" w:rsidRPr="0016012B" w:rsidRDefault="0016012B" w:rsidP="0016012B">
            <w:pPr>
              <w:jc w:val="left"/>
              <w:rPr>
                <w:rFonts w:ascii="Courier New" w:eastAsia="游ゴシック" w:hAnsi="Courier New" w:cs="ＭＳ Ｐゴシック"/>
                <w:color w:val="000000"/>
                <w:kern w:val="0"/>
                <w:sz w:val="18"/>
                <w:szCs w:val="18"/>
                <w14:ligatures w14:val="none"/>
              </w:rPr>
            </w:pPr>
            <w:r w:rsidRPr="0016012B">
              <w:rPr>
                <w:rFonts w:ascii="Courier New" w:eastAsia="游ゴシック" w:hAnsi="Courier New" w:cs="ＭＳ Ｐゴシック"/>
                <w:color w:val="000000"/>
                <w:kern w:val="0"/>
                <w:sz w:val="18"/>
                <w:szCs w:val="18"/>
                <w14:ligatures w14:val="none"/>
              </w:rPr>
              <w:t xml:space="preserve">　</w:t>
            </w:r>
          </w:p>
        </w:tc>
        <w:tc>
          <w:tcPr>
            <w:tcW w:w="954" w:type="dxa"/>
            <w:tcBorders>
              <w:top w:val="nil"/>
              <w:left w:val="nil"/>
              <w:bottom w:val="single" w:sz="4" w:space="0" w:color="auto"/>
              <w:right w:val="single" w:sz="4" w:space="0" w:color="auto"/>
            </w:tcBorders>
            <w:shd w:val="clear" w:color="000000" w:fill="DAE9F8"/>
            <w:vAlign w:val="center"/>
            <w:hideMark/>
          </w:tcPr>
          <w:p w14:paraId="03E681C4"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実施した手続き</w:t>
            </w:r>
          </w:p>
        </w:tc>
        <w:tc>
          <w:tcPr>
            <w:tcW w:w="552" w:type="dxa"/>
            <w:tcBorders>
              <w:top w:val="nil"/>
              <w:left w:val="nil"/>
              <w:bottom w:val="single" w:sz="4" w:space="0" w:color="auto"/>
              <w:right w:val="single" w:sz="4" w:space="0" w:color="auto"/>
            </w:tcBorders>
            <w:shd w:val="clear" w:color="000000" w:fill="DAE9F8"/>
            <w:vAlign w:val="center"/>
            <w:hideMark/>
          </w:tcPr>
          <w:p w14:paraId="3D0CF825"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資料名と記載個所</w:t>
            </w:r>
          </w:p>
        </w:tc>
        <w:tc>
          <w:tcPr>
            <w:tcW w:w="552" w:type="dxa"/>
            <w:tcBorders>
              <w:top w:val="nil"/>
              <w:left w:val="nil"/>
              <w:bottom w:val="single" w:sz="4" w:space="0" w:color="auto"/>
              <w:right w:val="single" w:sz="4" w:space="0" w:color="auto"/>
            </w:tcBorders>
            <w:shd w:val="clear" w:color="000000" w:fill="DAE9F8"/>
            <w:vAlign w:val="center"/>
            <w:hideMark/>
          </w:tcPr>
          <w:p w14:paraId="35988945"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頻度</w:t>
            </w:r>
          </w:p>
        </w:tc>
        <w:tc>
          <w:tcPr>
            <w:tcW w:w="899" w:type="dxa"/>
            <w:tcBorders>
              <w:top w:val="nil"/>
              <w:left w:val="nil"/>
              <w:bottom w:val="single" w:sz="4" w:space="0" w:color="auto"/>
              <w:right w:val="single" w:sz="4" w:space="0" w:color="auto"/>
            </w:tcBorders>
            <w:shd w:val="clear" w:color="000000" w:fill="DAE9F8"/>
            <w:vAlign w:val="center"/>
            <w:hideMark/>
          </w:tcPr>
          <w:p w14:paraId="37D6F023"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所管部署・関係部署</w:t>
            </w:r>
          </w:p>
        </w:tc>
        <w:tc>
          <w:tcPr>
            <w:tcW w:w="396" w:type="dxa"/>
            <w:tcBorders>
              <w:top w:val="nil"/>
              <w:left w:val="nil"/>
              <w:bottom w:val="single" w:sz="4" w:space="0" w:color="auto"/>
              <w:right w:val="single" w:sz="4" w:space="0" w:color="auto"/>
            </w:tcBorders>
            <w:shd w:val="clear" w:color="000000" w:fill="DAE9F8"/>
            <w:textDirection w:val="tbRlV"/>
            <w:vAlign w:val="center"/>
            <w:hideMark/>
          </w:tcPr>
          <w:p w14:paraId="4BC740E9" w14:textId="77777777" w:rsidR="0016012B" w:rsidRPr="0016012B" w:rsidRDefault="0016012B" w:rsidP="0016012B">
            <w:pPr>
              <w:jc w:val="center"/>
              <w:rPr>
                <w:rFonts w:ascii="ＭＳ Ｐゴシック" w:eastAsia="ＭＳ Ｐゴシック" w:hAnsi="ＭＳ Ｐゴシック" w:cs="ＭＳ Ｐゴシック"/>
                <w:color w:val="000000"/>
                <w:kern w:val="0"/>
                <w:sz w:val="18"/>
                <w:szCs w:val="18"/>
                <w14:ligatures w14:val="none"/>
              </w:rPr>
            </w:pPr>
            <w:r w:rsidRPr="0016012B">
              <w:rPr>
                <w:rFonts w:ascii="ＭＳ Ｐゴシック" w:eastAsia="ＭＳ Ｐゴシック" w:hAnsi="ＭＳ Ｐゴシック" w:cs="ＭＳ Ｐゴシック" w:hint="eastAsia"/>
                <w:color w:val="000000"/>
                <w:kern w:val="0"/>
                <w:sz w:val="18"/>
                <w:szCs w:val="18"/>
                <w14:ligatures w14:val="none"/>
              </w:rPr>
              <w:t>実施した手続き</w:t>
            </w:r>
          </w:p>
        </w:tc>
        <w:tc>
          <w:tcPr>
            <w:tcW w:w="396" w:type="dxa"/>
            <w:tcBorders>
              <w:top w:val="nil"/>
              <w:left w:val="nil"/>
              <w:bottom w:val="single" w:sz="4" w:space="0" w:color="auto"/>
              <w:right w:val="single" w:sz="4" w:space="0" w:color="auto"/>
            </w:tcBorders>
            <w:shd w:val="clear" w:color="000000" w:fill="DAE9F8"/>
            <w:textDirection w:val="tbRlV"/>
            <w:vAlign w:val="center"/>
            <w:hideMark/>
          </w:tcPr>
          <w:p w14:paraId="36120E73" w14:textId="77777777" w:rsidR="0016012B" w:rsidRPr="0016012B" w:rsidRDefault="0016012B" w:rsidP="0016012B">
            <w:pPr>
              <w:jc w:val="center"/>
              <w:rPr>
                <w:rFonts w:ascii="ＭＳ Ｐゴシック" w:eastAsia="ＭＳ Ｐゴシック" w:hAnsi="ＭＳ Ｐゴシック" w:cs="ＭＳ Ｐゴシック"/>
                <w:color w:val="000000"/>
                <w:kern w:val="0"/>
                <w:sz w:val="18"/>
                <w:szCs w:val="18"/>
                <w14:ligatures w14:val="none"/>
              </w:rPr>
            </w:pPr>
            <w:r w:rsidRPr="0016012B">
              <w:rPr>
                <w:rFonts w:ascii="ＭＳ Ｐゴシック" w:eastAsia="ＭＳ Ｐゴシック" w:hAnsi="ＭＳ Ｐゴシック" w:cs="ＭＳ Ｐゴシック" w:hint="eastAsia"/>
                <w:color w:val="000000"/>
                <w:kern w:val="0"/>
                <w:sz w:val="18"/>
                <w:szCs w:val="18"/>
                <w14:ligatures w14:val="none"/>
              </w:rPr>
              <w:t>入手した帳票</w:t>
            </w:r>
          </w:p>
        </w:tc>
        <w:tc>
          <w:tcPr>
            <w:tcW w:w="396" w:type="dxa"/>
            <w:tcBorders>
              <w:top w:val="nil"/>
              <w:left w:val="nil"/>
              <w:bottom w:val="single" w:sz="4" w:space="0" w:color="auto"/>
              <w:right w:val="single" w:sz="4" w:space="0" w:color="auto"/>
            </w:tcBorders>
            <w:shd w:val="clear" w:color="000000" w:fill="DAE9F8"/>
            <w:textDirection w:val="tbRlV"/>
            <w:vAlign w:val="center"/>
            <w:hideMark/>
          </w:tcPr>
          <w:p w14:paraId="6DC12984" w14:textId="77777777" w:rsidR="0016012B" w:rsidRPr="0016012B" w:rsidRDefault="0016012B" w:rsidP="0016012B">
            <w:pPr>
              <w:jc w:val="center"/>
              <w:rPr>
                <w:rFonts w:ascii="ＭＳ Ｐゴシック" w:eastAsia="ＭＳ Ｐゴシック" w:hAnsi="ＭＳ Ｐゴシック" w:cs="ＭＳ Ｐゴシック"/>
                <w:color w:val="000000"/>
                <w:kern w:val="0"/>
                <w:sz w:val="18"/>
                <w:szCs w:val="18"/>
                <w14:ligatures w14:val="none"/>
              </w:rPr>
            </w:pPr>
            <w:r w:rsidRPr="0016012B">
              <w:rPr>
                <w:rFonts w:ascii="ＭＳ Ｐゴシック" w:eastAsia="ＭＳ Ｐゴシック" w:hAnsi="ＭＳ Ｐゴシック" w:cs="ＭＳ Ｐゴシック" w:hint="eastAsia"/>
                <w:color w:val="000000"/>
                <w:kern w:val="0"/>
                <w:sz w:val="18"/>
                <w:szCs w:val="18"/>
                <w14:ligatures w14:val="none"/>
              </w:rPr>
              <w:t>評価</w:t>
            </w:r>
          </w:p>
        </w:tc>
        <w:tc>
          <w:tcPr>
            <w:tcW w:w="396" w:type="dxa"/>
            <w:tcBorders>
              <w:top w:val="nil"/>
              <w:left w:val="nil"/>
              <w:bottom w:val="single" w:sz="4" w:space="0" w:color="auto"/>
              <w:right w:val="single" w:sz="4" w:space="0" w:color="auto"/>
            </w:tcBorders>
            <w:shd w:val="clear" w:color="000000" w:fill="DAE9F8"/>
            <w:textDirection w:val="tbRlV"/>
            <w:vAlign w:val="center"/>
            <w:hideMark/>
          </w:tcPr>
          <w:p w14:paraId="2662A1B1" w14:textId="77777777" w:rsidR="0016012B" w:rsidRPr="0016012B" w:rsidRDefault="0016012B" w:rsidP="0016012B">
            <w:pPr>
              <w:jc w:val="center"/>
              <w:rPr>
                <w:rFonts w:ascii="ＭＳ Ｐゴシック" w:eastAsia="ＭＳ Ｐゴシック" w:hAnsi="ＭＳ Ｐゴシック" w:cs="ＭＳ Ｐゴシック"/>
                <w:color w:val="000000"/>
                <w:kern w:val="0"/>
                <w:sz w:val="18"/>
                <w:szCs w:val="18"/>
                <w14:ligatures w14:val="none"/>
              </w:rPr>
            </w:pPr>
            <w:r w:rsidRPr="0016012B">
              <w:rPr>
                <w:rFonts w:ascii="ＭＳ Ｐゴシック" w:eastAsia="ＭＳ Ｐゴシック" w:hAnsi="ＭＳ Ｐゴシック" w:cs="ＭＳ Ｐゴシック" w:hint="eastAsia"/>
                <w:color w:val="000000"/>
                <w:kern w:val="0"/>
                <w:sz w:val="18"/>
                <w:szCs w:val="18"/>
                <w14:ligatures w14:val="none"/>
              </w:rPr>
              <w:t>実施した手続き</w:t>
            </w:r>
          </w:p>
        </w:tc>
        <w:tc>
          <w:tcPr>
            <w:tcW w:w="396" w:type="dxa"/>
            <w:tcBorders>
              <w:top w:val="nil"/>
              <w:left w:val="nil"/>
              <w:bottom w:val="single" w:sz="4" w:space="0" w:color="auto"/>
              <w:right w:val="single" w:sz="4" w:space="0" w:color="auto"/>
            </w:tcBorders>
            <w:shd w:val="clear" w:color="000000" w:fill="DAE9F8"/>
            <w:textDirection w:val="tbRlV"/>
            <w:vAlign w:val="center"/>
            <w:hideMark/>
          </w:tcPr>
          <w:p w14:paraId="30E1DD24" w14:textId="77777777" w:rsidR="0016012B" w:rsidRPr="0016012B" w:rsidRDefault="0016012B" w:rsidP="0016012B">
            <w:pPr>
              <w:jc w:val="center"/>
              <w:rPr>
                <w:rFonts w:ascii="ＭＳ Ｐゴシック" w:eastAsia="ＭＳ Ｐゴシック" w:hAnsi="ＭＳ Ｐゴシック" w:cs="ＭＳ Ｐゴシック"/>
                <w:color w:val="000000"/>
                <w:kern w:val="0"/>
                <w:sz w:val="18"/>
                <w:szCs w:val="18"/>
                <w14:ligatures w14:val="none"/>
              </w:rPr>
            </w:pPr>
            <w:r w:rsidRPr="0016012B">
              <w:rPr>
                <w:rFonts w:ascii="ＭＳ Ｐゴシック" w:eastAsia="ＭＳ Ｐゴシック" w:hAnsi="ＭＳ Ｐゴシック" w:cs="ＭＳ Ｐゴシック" w:hint="eastAsia"/>
                <w:color w:val="000000"/>
                <w:kern w:val="0"/>
                <w:sz w:val="18"/>
                <w:szCs w:val="18"/>
                <w14:ligatures w14:val="none"/>
              </w:rPr>
              <w:t>入手した帳票</w:t>
            </w:r>
          </w:p>
        </w:tc>
        <w:tc>
          <w:tcPr>
            <w:tcW w:w="396" w:type="dxa"/>
            <w:tcBorders>
              <w:top w:val="nil"/>
              <w:left w:val="nil"/>
              <w:bottom w:val="single" w:sz="4" w:space="0" w:color="auto"/>
              <w:right w:val="single" w:sz="4" w:space="0" w:color="auto"/>
            </w:tcBorders>
            <w:shd w:val="clear" w:color="000000" w:fill="DAE9F8"/>
            <w:textDirection w:val="tbRlV"/>
            <w:vAlign w:val="center"/>
            <w:hideMark/>
          </w:tcPr>
          <w:p w14:paraId="63ED7FC0" w14:textId="77777777" w:rsidR="0016012B" w:rsidRPr="0016012B" w:rsidRDefault="0016012B" w:rsidP="0016012B">
            <w:pPr>
              <w:jc w:val="center"/>
              <w:rPr>
                <w:rFonts w:ascii="ＭＳ Ｐゴシック" w:eastAsia="ＭＳ Ｐゴシック" w:hAnsi="ＭＳ Ｐゴシック" w:cs="ＭＳ Ｐゴシック"/>
                <w:color w:val="000000"/>
                <w:kern w:val="0"/>
                <w:sz w:val="18"/>
                <w:szCs w:val="18"/>
                <w14:ligatures w14:val="none"/>
              </w:rPr>
            </w:pPr>
            <w:r w:rsidRPr="0016012B">
              <w:rPr>
                <w:rFonts w:ascii="ＭＳ Ｐゴシック" w:eastAsia="ＭＳ Ｐゴシック" w:hAnsi="ＭＳ Ｐゴシック" w:cs="ＭＳ Ｐゴシック" w:hint="eastAsia"/>
                <w:color w:val="000000"/>
                <w:kern w:val="0"/>
                <w:sz w:val="18"/>
                <w:szCs w:val="18"/>
                <w14:ligatures w14:val="none"/>
              </w:rPr>
              <w:t>評価</w:t>
            </w:r>
          </w:p>
        </w:tc>
      </w:tr>
      <w:tr w:rsidR="0016012B" w:rsidRPr="0016012B" w14:paraId="6E62CF20" w14:textId="77777777" w:rsidTr="009930DF">
        <w:trPr>
          <w:trHeight w:val="600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406AD4E"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決算準備</w:t>
            </w:r>
          </w:p>
        </w:tc>
        <w:tc>
          <w:tcPr>
            <w:tcW w:w="885" w:type="dxa"/>
            <w:tcBorders>
              <w:top w:val="nil"/>
              <w:left w:val="nil"/>
              <w:bottom w:val="single" w:sz="4" w:space="0" w:color="auto"/>
              <w:right w:val="single" w:sz="4" w:space="0" w:color="auto"/>
            </w:tcBorders>
            <w:shd w:val="clear" w:color="auto" w:fill="auto"/>
            <w:vAlign w:val="center"/>
            <w:hideMark/>
          </w:tcPr>
          <w:p w14:paraId="7F335516"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連結決算体制の準備</w:t>
            </w:r>
          </w:p>
        </w:tc>
        <w:tc>
          <w:tcPr>
            <w:tcW w:w="885" w:type="dxa"/>
            <w:tcBorders>
              <w:top w:val="nil"/>
              <w:left w:val="nil"/>
              <w:bottom w:val="single" w:sz="4" w:space="0" w:color="auto"/>
              <w:right w:val="single" w:sz="4" w:space="0" w:color="auto"/>
            </w:tcBorders>
            <w:shd w:val="clear" w:color="auto" w:fill="auto"/>
            <w:vAlign w:val="center"/>
            <w:hideMark/>
          </w:tcPr>
          <w:p w14:paraId="6F541F55"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連結財務諸表作成に係る方針及び手続きが明確になっていない</w:t>
            </w:r>
          </w:p>
        </w:tc>
        <w:tc>
          <w:tcPr>
            <w:tcW w:w="899" w:type="dxa"/>
            <w:tcBorders>
              <w:top w:val="nil"/>
              <w:left w:val="nil"/>
              <w:bottom w:val="single" w:sz="4" w:space="0" w:color="auto"/>
              <w:right w:val="single" w:sz="4" w:space="0" w:color="auto"/>
            </w:tcBorders>
            <w:shd w:val="clear" w:color="auto" w:fill="auto"/>
            <w:vAlign w:val="center"/>
            <w:hideMark/>
          </w:tcPr>
          <w:p w14:paraId="0942E0EA"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・連結決算に係る方針及び連結決算手続きが記載された資料が存在する。</w:t>
            </w:r>
            <w:r w:rsidRPr="0016012B">
              <w:rPr>
                <w:rFonts w:ascii="游ゴシック" w:eastAsia="游ゴシック" w:hAnsi="游ゴシック" w:cs="ＭＳ Ｐゴシック" w:hint="eastAsia"/>
                <w:color w:val="000000"/>
                <w:kern w:val="0"/>
                <w:sz w:val="18"/>
                <w:szCs w:val="18"/>
                <w14:ligatures w14:val="none"/>
              </w:rPr>
              <w:br/>
              <w:t>・資料は決算前に経理担当者が見直し、経理部長に承認される。</w:t>
            </w:r>
          </w:p>
        </w:tc>
        <w:tc>
          <w:tcPr>
            <w:tcW w:w="400" w:type="dxa"/>
            <w:tcBorders>
              <w:top w:val="nil"/>
              <w:left w:val="nil"/>
              <w:bottom w:val="single" w:sz="4" w:space="0" w:color="auto"/>
              <w:right w:val="single" w:sz="4" w:space="0" w:color="auto"/>
            </w:tcBorders>
            <w:shd w:val="clear" w:color="auto" w:fill="auto"/>
            <w:vAlign w:val="center"/>
            <w:hideMark/>
          </w:tcPr>
          <w:p w14:paraId="65BB2D2C"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w:t>
            </w:r>
          </w:p>
        </w:tc>
        <w:tc>
          <w:tcPr>
            <w:tcW w:w="400" w:type="dxa"/>
            <w:tcBorders>
              <w:top w:val="nil"/>
              <w:left w:val="nil"/>
              <w:bottom w:val="single" w:sz="4" w:space="0" w:color="auto"/>
              <w:right w:val="single" w:sz="4" w:space="0" w:color="auto"/>
            </w:tcBorders>
            <w:shd w:val="clear" w:color="auto" w:fill="auto"/>
            <w:vAlign w:val="center"/>
            <w:hideMark/>
          </w:tcPr>
          <w:p w14:paraId="58C0EBB7"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954" w:type="dxa"/>
            <w:tcBorders>
              <w:top w:val="nil"/>
              <w:left w:val="nil"/>
              <w:bottom w:val="single" w:sz="4" w:space="0" w:color="auto"/>
              <w:right w:val="single" w:sz="4" w:space="0" w:color="auto"/>
            </w:tcBorders>
            <w:shd w:val="clear" w:color="auto" w:fill="auto"/>
            <w:vAlign w:val="center"/>
            <w:hideMark/>
          </w:tcPr>
          <w:p w14:paraId="7C1FB98C"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・連結決算に係る方針及び連結決算手続きが記載された資料が存在する。</w:t>
            </w:r>
            <w:r w:rsidRPr="0016012B">
              <w:rPr>
                <w:rFonts w:ascii="游ゴシック" w:eastAsia="游ゴシック" w:hAnsi="游ゴシック" w:cs="ＭＳ Ｐゴシック" w:hint="eastAsia"/>
                <w:color w:val="000000"/>
                <w:kern w:val="0"/>
                <w:sz w:val="18"/>
                <w:szCs w:val="18"/>
                <w14:ligatures w14:val="none"/>
              </w:rPr>
              <w:br/>
              <w:t>・資料は決算前に経理担当者が見直し、経理部長に承認される。</w:t>
            </w:r>
          </w:p>
        </w:tc>
        <w:tc>
          <w:tcPr>
            <w:tcW w:w="552" w:type="dxa"/>
            <w:tcBorders>
              <w:top w:val="nil"/>
              <w:left w:val="nil"/>
              <w:bottom w:val="single" w:sz="4" w:space="0" w:color="auto"/>
              <w:right w:val="single" w:sz="4" w:space="0" w:color="auto"/>
            </w:tcBorders>
            <w:shd w:val="clear" w:color="auto" w:fill="auto"/>
            <w:vAlign w:val="center"/>
            <w:hideMark/>
          </w:tcPr>
          <w:p w14:paraId="681E298A"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連結業務チェックリスト</w:t>
            </w:r>
          </w:p>
        </w:tc>
        <w:tc>
          <w:tcPr>
            <w:tcW w:w="552" w:type="dxa"/>
            <w:tcBorders>
              <w:top w:val="nil"/>
              <w:left w:val="nil"/>
              <w:bottom w:val="single" w:sz="4" w:space="0" w:color="auto"/>
              <w:right w:val="single" w:sz="4" w:space="0" w:color="auto"/>
            </w:tcBorders>
            <w:shd w:val="clear" w:color="auto" w:fill="auto"/>
            <w:vAlign w:val="center"/>
            <w:hideMark/>
          </w:tcPr>
          <w:p w14:paraId="682C92BC"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四半期</w:t>
            </w:r>
          </w:p>
        </w:tc>
        <w:tc>
          <w:tcPr>
            <w:tcW w:w="899" w:type="dxa"/>
            <w:tcBorders>
              <w:top w:val="nil"/>
              <w:left w:val="nil"/>
              <w:bottom w:val="single" w:sz="4" w:space="0" w:color="auto"/>
              <w:right w:val="single" w:sz="4" w:space="0" w:color="auto"/>
            </w:tcBorders>
            <w:shd w:val="clear" w:color="auto" w:fill="auto"/>
            <w:vAlign w:val="center"/>
            <w:hideMark/>
          </w:tcPr>
          <w:p w14:paraId="11061CF4"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経理部・連結決算グループ</w:t>
            </w:r>
          </w:p>
        </w:tc>
        <w:tc>
          <w:tcPr>
            <w:tcW w:w="396" w:type="dxa"/>
            <w:tcBorders>
              <w:top w:val="nil"/>
              <w:left w:val="nil"/>
              <w:bottom w:val="single" w:sz="4" w:space="0" w:color="auto"/>
              <w:right w:val="single" w:sz="4" w:space="0" w:color="auto"/>
            </w:tcBorders>
            <w:shd w:val="clear" w:color="auto" w:fill="auto"/>
            <w:vAlign w:val="center"/>
            <w:hideMark/>
          </w:tcPr>
          <w:p w14:paraId="32916A46"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0FA6CAA9"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0CB976F6"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42156C5F"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4AEB4A68"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3F926613"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r>
      <w:tr w:rsidR="0016012B" w:rsidRPr="0016012B" w14:paraId="56C1332F" w14:textId="77777777" w:rsidTr="009930DF">
        <w:trPr>
          <w:trHeight w:val="600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FB0F1DD"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lastRenderedPageBreak/>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223B9336"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628B55F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166E7672"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26C2BB59"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79A0732"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954" w:type="dxa"/>
            <w:tcBorders>
              <w:top w:val="nil"/>
              <w:left w:val="nil"/>
              <w:bottom w:val="single" w:sz="4" w:space="0" w:color="auto"/>
              <w:right w:val="single" w:sz="4" w:space="0" w:color="auto"/>
            </w:tcBorders>
            <w:shd w:val="clear" w:color="auto" w:fill="auto"/>
            <w:vAlign w:val="center"/>
            <w:hideMark/>
          </w:tcPr>
          <w:p w14:paraId="0B12D60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CAA2568"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5669F693"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3A253F8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42037EAE"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1B1FA21E"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279B28A0"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06723FC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68061507"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4C6195E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r>
      <w:tr w:rsidR="0016012B" w:rsidRPr="0016012B" w14:paraId="2F18CAD4" w14:textId="77777777" w:rsidTr="009930DF">
        <w:trPr>
          <w:trHeight w:val="600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CD5719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337437DA"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0C8F794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772CF694"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12FC7EC9"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7B989199"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954" w:type="dxa"/>
            <w:tcBorders>
              <w:top w:val="nil"/>
              <w:left w:val="nil"/>
              <w:bottom w:val="single" w:sz="4" w:space="0" w:color="auto"/>
              <w:right w:val="single" w:sz="4" w:space="0" w:color="auto"/>
            </w:tcBorders>
            <w:shd w:val="clear" w:color="auto" w:fill="auto"/>
            <w:vAlign w:val="center"/>
            <w:hideMark/>
          </w:tcPr>
          <w:p w14:paraId="27169DB5"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29ACFDCD"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6C915B2A"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1F635538"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40C8FBA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796B9D0B"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3074AB9A"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06E80F7C"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0FA6C80A"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0C54DFC2"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r>
      <w:tr w:rsidR="0016012B" w:rsidRPr="0016012B" w14:paraId="1139AC66" w14:textId="77777777" w:rsidTr="009930DF">
        <w:trPr>
          <w:trHeight w:val="6000"/>
          <w:jc w:val="center"/>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529E714"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lastRenderedPageBreak/>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1392CFB9"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85" w:type="dxa"/>
            <w:tcBorders>
              <w:top w:val="nil"/>
              <w:left w:val="nil"/>
              <w:bottom w:val="single" w:sz="4" w:space="0" w:color="auto"/>
              <w:right w:val="single" w:sz="4" w:space="0" w:color="auto"/>
            </w:tcBorders>
            <w:shd w:val="clear" w:color="auto" w:fill="auto"/>
            <w:vAlign w:val="center"/>
            <w:hideMark/>
          </w:tcPr>
          <w:p w14:paraId="02379D70"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2A9F9221"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46B5B78F"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400" w:type="dxa"/>
            <w:tcBorders>
              <w:top w:val="nil"/>
              <w:left w:val="nil"/>
              <w:bottom w:val="single" w:sz="4" w:space="0" w:color="auto"/>
              <w:right w:val="single" w:sz="4" w:space="0" w:color="auto"/>
            </w:tcBorders>
            <w:shd w:val="clear" w:color="auto" w:fill="auto"/>
            <w:vAlign w:val="center"/>
            <w:hideMark/>
          </w:tcPr>
          <w:p w14:paraId="444FC2F0"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954" w:type="dxa"/>
            <w:tcBorders>
              <w:top w:val="nil"/>
              <w:left w:val="nil"/>
              <w:bottom w:val="single" w:sz="4" w:space="0" w:color="auto"/>
              <w:right w:val="single" w:sz="4" w:space="0" w:color="auto"/>
            </w:tcBorders>
            <w:shd w:val="clear" w:color="auto" w:fill="auto"/>
            <w:vAlign w:val="center"/>
            <w:hideMark/>
          </w:tcPr>
          <w:p w14:paraId="42F650CC"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7E867341"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552" w:type="dxa"/>
            <w:tcBorders>
              <w:top w:val="nil"/>
              <w:left w:val="nil"/>
              <w:bottom w:val="single" w:sz="4" w:space="0" w:color="auto"/>
              <w:right w:val="single" w:sz="4" w:space="0" w:color="auto"/>
            </w:tcBorders>
            <w:shd w:val="clear" w:color="auto" w:fill="auto"/>
            <w:vAlign w:val="center"/>
            <w:hideMark/>
          </w:tcPr>
          <w:p w14:paraId="070079F4"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899" w:type="dxa"/>
            <w:tcBorders>
              <w:top w:val="nil"/>
              <w:left w:val="nil"/>
              <w:bottom w:val="single" w:sz="4" w:space="0" w:color="auto"/>
              <w:right w:val="single" w:sz="4" w:space="0" w:color="auto"/>
            </w:tcBorders>
            <w:shd w:val="clear" w:color="auto" w:fill="auto"/>
            <w:vAlign w:val="center"/>
            <w:hideMark/>
          </w:tcPr>
          <w:p w14:paraId="38534A80"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6E5DE790"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23898210"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6D4F784D"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1CC70FAC"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1BB0E9F7"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c>
          <w:tcPr>
            <w:tcW w:w="396" w:type="dxa"/>
            <w:tcBorders>
              <w:top w:val="nil"/>
              <w:left w:val="nil"/>
              <w:bottom w:val="single" w:sz="4" w:space="0" w:color="auto"/>
              <w:right w:val="single" w:sz="4" w:space="0" w:color="auto"/>
            </w:tcBorders>
            <w:shd w:val="clear" w:color="auto" w:fill="auto"/>
            <w:vAlign w:val="center"/>
            <w:hideMark/>
          </w:tcPr>
          <w:p w14:paraId="6D0C7036" w14:textId="77777777" w:rsidR="0016012B" w:rsidRPr="0016012B" w:rsidRDefault="0016012B" w:rsidP="0016012B">
            <w:pPr>
              <w:jc w:val="left"/>
              <w:rPr>
                <w:rFonts w:ascii="游ゴシック" w:eastAsia="游ゴシック" w:hAnsi="游ゴシック" w:cs="ＭＳ Ｐゴシック"/>
                <w:color w:val="000000"/>
                <w:kern w:val="0"/>
                <w:sz w:val="18"/>
                <w:szCs w:val="18"/>
                <w14:ligatures w14:val="none"/>
              </w:rPr>
            </w:pPr>
            <w:r w:rsidRPr="0016012B">
              <w:rPr>
                <w:rFonts w:ascii="游ゴシック" w:eastAsia="游ゴシック" w:hAnsi="游ゴシック" w:cs="ＭＳ Ｐゴシック" w:hint="eastAsia"/>
                <w:color w:val="000000"/>
                <w:kern w:val="0"/>
                <w:sz w:val="18"/>
                <w:szCs w:val="18"/>
                <w14:ligatures w14:val="none"/>
              </w:rPr>
              <w:t xml:space="preserve">　</w:t>
            </w:r>
          </w:p>
        </w:tc>
      </w:tr>
    </w:tbl>
    <w:p w14:paraId="1BFB6D45" w14:textId="77777777" w:rsidR="0016012B" w:rsidRPr="0016012B" w:rsidRDefault="0016012B" w:rsidP="0016012B"/>
    <w:sectPr w:rsidR="0016012B" w:rsidRPr="0016012B" w:rsidSect="00A82BC6">
      <w:pgSz w:w="11906" w:h="16838"/>
      <w:pgMar w:top="709" w:right="566" w:bottom="568"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2B"/>
    <w:rsid w:val="0002603B"/>
    <w:rsid w:val="00141FA8"/>
    <w:rsid w:val="0016012B"/>
    <w:rsid w:val="00460C49"/>
    <w:rsid w:val="00464AF9"/>
    <w:rsid w:val="009930DF"/>
    <w:rsid w:val="00A8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0BA1A"/>
  <w15:chartTrackingRefBased/>
  <w15:docId w15:val="{E906DF57-207F-458F-A515-AEDC7A6A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FA8"/>
  </w:style>
  <w:style w:type="paragraph" w:styleId="1">
    <w:name w:val="heading 1"/>
    <w:basedOn w:val="a"/>
    <w:next w:val="a"/>
    <w:link w:val="10"/>
    <w:uiPriority w:val="9"/>
    <w:qFormat/>
    <w:rsid w:val="00141FA8"/>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41FA8"/>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41FA8"/>
    <w:pPr>
      <w:keepNext/>
      <w:keepLines/>
      <w:spacing w:before="16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41F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1F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1FA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1FA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1FA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1FA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1FA8"/>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141FA8"/>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141FA8"/>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141FA8"/>
    <w:rPr>
      <w:rFonts w:eastAsiaTheme="majorEastAsia" w:cstheme="majorBidi"/>
      <w:i/>
      <w:iCs/>
      <w:color w:val="0F4761" w:themeColor="accent1" w:themeShade="BF"/>
    </w:rPr>
  </w:style>
  <w:style w:type="character" w:customStyle="1" w:styleId="50">
    <w:name w:val="見出し 5 (文字)"/>
    <w:basedOn w:val="a0"/>
    <w:link w:val="5"/>
    <w:uiPriority w:val="9"/>
    <w:semiHidden/>
    <w:rsid w:val="00141FA8"/>
    <w:rPr>
      <w:rFonts w:eastAsiaTheme="majorEastAsia" w:cstheme="majorBidi"/>
      <w:color w:val="0F4761" w:themeColor="accent1" w:themeShade="BF"/>
    </w:rPr>
  </w:style>
  <w:style w:type="character" w:customStyle="1" w:styleId="60">
    <w:name w:val="見出し 6 (文字)"/>
    <w:basedOn w:val="a0"/>
    <w:link w:val="6"/>
    <w:uiPriority w:val="9"/>
    <w:semiHidden/>
    <w:rsid w:val="00141FA8"/>
    <w:rPr>
      <w:rFonts w:eastAsiaTheme="majorEastAsia" w:cstheme="majorBidi"/>
      <w:i/>
      <w:iCs/>
      <w:color w:val="595959" w:themeColor="text1" w:themeTint="A6"/>
    </w:rPr>
  </w:style>
  <w:style w:type="character" w:customStyle="1" w:styleId="70">
    <w:name w:val="見出し 7 (文字)"/>
    <w:basedOn w:val="a0"/>
    <w:link w:val="7"/>
    <w:uiPriority w:val="9"/>
    <w:semiHidden/>
    <w:rsid w:val="00141FA8"/>
    <w:rPr>
      <w:rFonts w:eastAsiaTheme="majorEastAsia" w:cstheme="majorBidi"/>
      <w:color w:val="595959" w:themeColor="text1" w:themeTint="A6"/>
    </w:rPr>
  </w:style>
  <w:style w:type="character" w:customStyle="1" w:styleId="80">
    <w:name w:val="見出し 8 (文字)"/>
    <w:basedOn w:val="a0"/>
    <w:link w:val="8"/>
    <w:uiPriority w:val="9"/>
    <w:semiHidden/>
    <w:rsid w:val="00141FA8"/>
    <w:rPr>
      <w:rFonts w:eastAsiaTheme="majorEastAsia" w:cstheme="majorBidi"/>
      <w:i/>
      <w:iCs/>
      <w:color w:val="272727" w:themeColor="text1" w:themeTint="D8"/>
    </w:rPr>
  </w:style>
  <w:style w:type="character" w:customStyle="1" w:styleId="90">
    <w:name w:val="見出し 9 (文字)"/>
    <w:basedOn w:val="a0"/>
    <w:link w:val="9"/>
    <w:uiPriority w:val="9"/>
    <w:semiHidden/>
    <w:rsid w:val="00141FA8"/>
    <w:rPr>
      <w:rFonts w:eastAsiaTheme="majorEastAsia" w:cstheme="majorBidi"/>
      <w:color w:val="272727" w:themeColor="text1" w:themeTint="D8"/>
    </w:rPr>
  </w:style>
  <w:style w:type="paragraph" w:styleId="a3">
    <w:name w:val="caption"/>
    <w:basedOn w:val="a"/>
    <w:next w:val="a"/>
    <w:uiPriority w:val="35"/>
    <w:semiHidden/>
    <w:unhideWhenUsed/>
    <w:qFormat/>
    <w:rsid w:val="00141FA8"/>
    <w:pPr>
      <w:spacing w:after="200"/>
    </w:pPr>
    <w:rPr>
      <w:i/>
      <w:iCs/>
      <w:color w:val="0E2841" w:themeColor="text2"/>
      <w:sz w:val="18"/>
      <w:szCs w:val="18"/>
    </w:rPr>
  </w:style>
  <w:style w:type="paragraph" w:styleId="a4">
    <w:name w:val="Title"/>
    <w:basedOn w:val="a"/>
    <w:next w:val="a"/>
    <w:link w:val="a5"/>
    <w:uiPriority w:val="10"/>
    <w:qFormat/>
    <w:rsid w:val="00141FA8"/>
    <w:pPr>
      <w:contextualSpacing/>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141FA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41FA8"/>
    <w:pPr>
      <w:numPr>
        <w:ilvl w:val="1"/>
      </w:numPr>
    </w:pPr>
    <w:rPr>
      <w:rFonts w:eastAsiaTheme="majorEastAsia" w:cstheme="majorBidi"/>
      <w:color w:val="595959" w:themeColor="text1" w:themeTint="A6"/>
      <w:spacing w:val="15"/>
      <w:sz w:val="28"/>
      <w:szCs w:val="28"/>
    </w:rPr>
  </w:style>
  <w:style w:type="character" w:customStyle="1" w:styleId="a7">
    <w:name w:val="副題 (文字)"/>
    <w:basedOn w:val="a0"/>
    <w:link w:val="a6"/>
    <w:uiPriority w:val="11"/>
    <w:rsid w:val="00141FA8"/>
    <w:rPr>
      <w:rFonts w:eastAsiaTheme="majorEastAsia" w:cstheme="majorBidi"/>
      <w:color w:val="595959" w:themeColor="text1" w:themeTint="A6"/>
      <w:spacing w:val="15"/>
      <w:sz w:val="28"/>
      <w:szCs w:val="28"/>
    </w:rPr>
  </w:style>
  <w:style w:type="character" w:styleId="a8">
    <w:name w:val="Strong"/>
    <w:basedOn w:val="a0"/>
    <w:uiPriority w:val="22"/>
    <w:qFormat/>
    <w:rsid w:val="00141FA8"/>
    <w:rPr>
      <w:b/>
      <w:bCs/>
    </w:rPr>
  </w:style>
  <w:style w:type="character" w:styleId="a9">
    <w:name w:val="Emphasis"/>
    <w:basedOn w:val="a0"/>
    <w:uiPriority w:val="20"/>
    <w:qFormat/>
    <w:rsid w:val="00141FA8"/>
    <w:rPr>
      <w:i/>
      <w:iCs/>
    </w:rPr>
  </w:style>
  <w:style w:type="paragraph" w:styleId="aa">
    <w:name w:val="No Spacing"/>
    <w:uiPriority w:val="1"/>
    <w:qFormat/>
    <w:rsid w:val="00141FA8"/>
  </w:style>
  <w:style w:type="paragraph" w:styleId="ab">
    <w:name w:val="List Paragraph"/>
    <w:basedOn w:val="a"/>
    <w:uiPriority w:val="34"/>
    <w:qFormat/>
    <w:rsid w:val="00141FA8"/>
    <w:pPr>
      <w:ind w:leftChars="400" w:left="840"/>
    </w:pPr>
  </w:style>
  <w:style w:type="paragraph" w:styleId="ac">
    <w:name w:val="Quote"/>
    <w:basedOn w:val="a"/>
    <w:next w:val="a"/>
    <w:link w:val="ad"/>
    <w:uiPriority w:val="29"/>
    <w:qFormat/>
    <w:rsid w:val="00141FA8"/>
    <w:pPr>
      <w:spacing w:before="160"/>
      <w:jc w:val="center"/>
    </w:pPr>
    <w:rPr>
      <w:i/>
      <w:iCs/>
      <w:color w:val="404040" w:themeColor="text1" w:themeTint="BF"/>
    </w:rPr>
  </w:style>
  <w:style w:type="character" w:customStyle="1" w:styleId="ad">
    <w:name w:val="引用文 (文字)"/>
    <w:basedOn w:val="a0"/>
    <w:link w:val="ac"/>
    <w:uiPriority w:val="29"/>
    <w:rsid w:val="00141FA8"/>
    <w:rPr>
      <w:i/>
      <w:iCs/>
      <w:color w:val="404040" w:themeColor="text1" w:themeTint="BF"/>
    </w:rPr>
  </w:style>
  <w:style w:type="paragraph" w:styleId="21">
    <w:name w:val="Intense Quote"/>
    <w:basedOn w:val="a"/>
    <w:next w:val="a"/>
    <w:link w:val="22"/>
    <w:uiPriority w:val="30"/>
    <w:qFormat/>
    <w:rsid w:val="00141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141FA8"/>
    <w:rPr>
      <w:i/>
      <w:iCs/>
      <w:color w:val="0F4761" w:themeColor="accent1" w:themeShade="BF"/>
    </w:rPr>
  </w:style>
  <w:style w:type="character" w:styleId="ae">
    <w:name w:val="Subtle Emphasis"/>
    <w:basedOn w:val="a0"/>
    <w:uiPriority w:val="19"/>
    <w:qFormat/>
    <w:rsid w:val="00141FA8"/>
    <w:rPr>
      <w:i/>
      <w:iCs/>
      <w:color w:val="404040" w:themeColor="text1" w:themeTint="BF"/>
    </w:rPr>
  </w:style>
  <w:style w:type="character" w:styleId="23">
    <w:name w:val="Intense Emphasis"/>
    <w:basedOn w:val="a0"/>
    <w:uiPriority w:val="21"/>
    <w:qFormat/>
    <w:rsid w:val="00141FA8"/>
    <w:rPr>
      <w:i/>
      <w:iCs/>
      <w:color w:val="0F4761" w:themeColor="accent1" w:themeShade="BF"/>
    </w:rPr>
  </w:style>
  <w:style w:type="character" w:styleId="af">
    <w:name w:val="Subtle Reference"/>
    <w:basedOn w:val="a0"/>
    <w:uiPriority w:val="31"/>
    <w:qFormat/>
    <w:rsid w:val="00141FA8"/>
    <w:rPr>
      <w:smallCaps/>
      <w:color w:val="5A5A5A" w:themeColor="text1" w:themeTint="A5"/>
    </w:rPr>
  </w:style>
  <w:style w:type="character" w:styleId="24">
    <w:name w:val="Intense Reference"/>
    <w:basedOn w:val="a0"/>
    <w:uiPriority w:val="32"/>
    <w:qFormat/>
    <w:rsid w:val="00141FA8"/>
    <w:rPr>
      <w:b/>
      <w:bCs/>
      <w:smallCaps/>
      <w:color w:val="0F4761" w:themeColor="accent1" w:themeShade="BF"/>
      <w:spacing w:val="5"/>
    </w:rPr>
  </w:style>
  <w:style w:type="character" w:styleId="af0">
    <w:name w:val="Book Title"/>
    <w:basedOn w:val="a0"/>
    <w:uiPriority w:val="33"/>
    <w:qFormat/>
    <w:rsid w:val="00141FA8"/>
    <w:rPr>
      <w:b/>
      <w:bCs/>
      <w:i/>
      <w:iCs/>
      <w:spacing w:val="5"/>
    </w:rPr>
  </w:style>
  <w:style w:type="paragraph" w:styleId="af1">
    <w:name w:val="TOC Heading"/>
    <w:basedOn w:val="1"/>
    <w:next w:val="a"/>
    <w:uiPriority w:val="39"/>
    <w:semiHidden/>
    <w:unhideWhenUsed/>
    <w:qFormat/>
    <w:rsid w:val="00141FA8"/>
    <w:pPr>
      <w:spacing w:before="240"/>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3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尚明 山田</dc:creator>
  <cp:keywords/>
  <dc:description/>
  <cp:lastModifiedBy>品質管理・神山</cp:lastModifiedBy>
  <cp:revision>3</cp:revision>
  <dcterms:created xsi:type="dcterms:W3CDTF">2024-02-15T11:21:00Z</dcterms:created>
  <dcterms:modified xsi:type="dcterms:W3CDTF">2024-02-29T13:34:00Z</dcterms:modified>
</cp:coreProperties>
</file>