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8E3B59" w:rsidRDefault="00C978E1">
      <w:pPr>
        <w:jc w:val="center"/>
        <w:rPr>
          <w:sz w:val="28"/>
          <w:szCs w:val="28"/>
        </w:rPr>
      </w:pPr>
      <w:r>
        <w:rPr>
          <w:sz w:val="28"/>
          <w:szCs w:val="28"/>
        </w:rPr>
        <w:t>抵当権設定契約書</w:t>
      </w:r>
    </w:p>
    <w:p w14:paraId="00000002" w14:textId="77777777" w:rsidR="008E3B59" w:rsidRDefault="00C978E1">
      <w:r>
        <w:t>第１条</w:t>
      </w:r>
    </w:p>
    <w:p w14:paraId="00000003" w14:textId="77777777" w:rsidR="008E3B59" w:rsidRDefault="00C978E1">
      <w:r>
        <w:t>○○</w:t>
      </w:r>
      <w:r>
        <w:t>（以下，「甲」という。）と</w:t>
      </w:r>
      <w:r>
        <w:t>●●</w:t>
      </w:r>
      <w:r>
        <w:t>（以下，「乙」という。）は、乙が令和〇年</w:t>
      </w:r>
      <w:r>
        <w:t>●</w:t>
      </w:r>
      <w:r>
        <w:t>月</w:t>
      </w:r>
      <w:r>
        <w:rPr>
          <w:rFonts w:ascii="ＭＳ 明朝" w:eastAsia="ＭＳ 明朝" w:hAnsi="ＭＳ 明朝" w:cs="ＭＳ 明朝"/>
        </w:rPr>
        <w:t>✕</w:t>
      </w:r>
      <w:r>
        <w:t>日付住宅ローン契約書（以下、「本ローン契約書」という。）に基づく同日付金銭消費貸借により甲に対し負担する債務（以下、「本債務」という）の履行を担保するため、別紙記載の不動産（以下，「本件担保物件」という。）につき，第１順位の抵当権（以下、「本抵当権」という。）を設定することで合意した。</w:t>
      </w:r>
    </w:p>
    <w:p w14:paraId="00000004" w14:textId="77777777" w:rsidR="008E3B59" w:rsidRDefault="00C978E1">
      <w:r>
        <w:t xml:space="preserve">　　　　　　　　　　　　　　　記</w:t>
      </w:r>
    </w:p>
    <w:p w14:paraId="00000005" w14:textId="77777777" w:rsidR="008E3B59" w:rsidRDefault="00C978E1">
      <w:r>
        <w:t xml:space="preserve"> </w:t>
      </w:r>
      <w:r>
        <w:t xml:space="preserve">債権額　</w:t>
      </w:r>
      <w:r>
        <w:t>○○</w:t>
      </w:r>
      <w:r>
        <w:t>万円</w:t>
      </w:r>
    </w:p>
    <w:p w14:paraId="00000006" w14:textId="77777777" w:rsidR="008E3B59" w:rsidRDefault="00C978E1">
      <w:pPr>
        <w:ind w:firstLine="5.25pt"/>
      </w:pPr>
      <w:r>
        <w:t>利息　年〇％（年３６５日日割計算）</w:t>
      </w:r>
    </w:p>
    <w:p w14:paraId="00000007" w14:textId="77777777" w:rsidR="008E3B59" w:rsidRDefault="00C978E1">
      <w:pPr>
        <w:ind w:firstLine="5.25pt"/>
      </w:pPr>
      <w:r>
        <w:t>遅延損害金　年</w:t>
      </w:r>
      <w:r>
        <w:t>●</w:t>
      </w:r>
      <w:r>
        <w:t>％（年３６５日日割計算）</w:t>
      </w:r>
    </w:p>
    <w:p w14:paraId="00000008" w14:textId="77777777" w:rsidR="008E3B59" w:rsidRDefault="00C978E1">
      <w:r>
        <w:t xml:space="preserve"> </w:t>
      </w:r>
      <w:r>
        <w:t>弁済期　本ローン契約書のとおり</w:t>
      </w:r>
    </w:p>
    <w:p w14:paraId="00000009" w14:textId="77777777" w:rsidR="008E3B59" w:rsidRDefault="008E3B59"/>
    <w:p w14:paraId="0000000A" w14:textId="77777777" w:rsidR="008E3B59" w:rsidRDefault="00C978E1">
      <w:r>
        <w:t>第２条</w:t>
      </w:r>
    </w:p>
    <w:p w14:paraId="0000000B" w14:textId="77777777" w:rsidR="008E3B59" w:rsidRDefault="00C978E1">
      <w:r>
        <w:t xml:space="preserve"> </w:t>
      </w:r>
      <w:r>
        <w:t>乙は、本ローン契約書に基づくローンの実行までに、抵当権設定登記手続を行う。ただし，登記手続費用は、乙の負担とする。</w:t>
      </w:r>
    </w:p>
    <w:p w14:paraId="0000000C" w14:textId="77777777" w:rsidR="008E3B59" w:rsidRDefault="008E3B59"/>
    <w:p w14:paraId="0000000D" w14:textId="77777777" w:rsidR="008E3B59" w:rsidRDefault="00C978E1">
      <w:r>
        <w:t>第３条</w:t>
      </w:r>
    </w:p>
    <w:p w14:paraId="0000000E" w14:textId="77777777" w:rsidR="008E3B59" w:rsidRDefault="00C978E1">
      <w:bookmarkStart w:id="0" w:name="_heading=h.gjdgxs" w:colFirst="0" w:colLast="0"/>
      <w:bookmarkEnd w:id="0"/>
      <w:r>
        <w:t>1.</w:t>
      </w:r>
      <w:r>
        <w:t xml:space="preserve">　乙は、本抵当権が設定されている間、甲の書面による承諾がなければ、本件担保物件を第三者に譲渡してはならない。</w:t>
      </w:r>
    </w:p>
    <w:p w14:paraId="0000000F" w14:textId="77777777" w:rsidR="008E3B59" w:rsidRDefault="00C978E1">
      <w:r>
        <w:t>2.</w:t>
      </w:r>
      <w:r>
        <w:t xml:space="preserve">　乙は、本抵当権が設定されている間、本件担保物件の価値を減少するおそれのある一切の行為をしてはならない。</w:t>
      </w:r>
    </w:p>
    <w:p w14:paraId="00000010" w14:textId="77777777" w:rsidR="008E3B59" w:rsidRDefault="008E3B59"/>
    <w:p w14:paraId="00000011" w14:textId="77777777" w:rsidR="008E3B59" w:rsidRDefault="00C978E1">
      <w:r>
        <w:t>第４条</w:t>
      </w:r>
    </w:p>
    <w:p w14:paraId="00000012" w14:textId="77777777" w:rsidR="008E3B59" w:rsidRDefault="00C978E1">
      <w:r>
        <w:t>乙について、次の各号の事由が</w:t>
      </w:r>
      <w:r>
        <w:t>一つでも生じた場合には、甲からの何らの通知催告がなくても、乙は当然に期限の利益を失い、直ちに本抵当権を実行されることについて承諾する。</w:t>
      </w:r>
    </w:p>
    <w:p w14:paraId="00000013" w14:textId="77777777" w:rsidR="008E3B59" w:rsidRDefault="00C978E1">
      <w:pPr>
        <w:ind w:firstLine="5.25pt"/>
      </w:pPr>
      <w:r>
        <w:t xml:space="preserve">(1) </w:t>
      </w:r>
      <w:r>
        <w:t>債務の履行を一度でも遅滞したとき</w:t>
      </w:r>
    </w:p>
    <w:p w14:paraId="00000014" w14:textId="77777777" w:rsidR="008E3B59" w:rsidRDefault="00C978E1">
      <w:pPr>
        <w:ind w:start="5.25pt"/>
      </w:pPr>
      <w:r>
        <w:t xml:space="preserve">(2) </w:t>
      </w:r>
      <w:r>
        <w:t>差押、仮差押、仮処分、強制執行、担保権の実行としての競売、租税滞納処分その他これらに準じる手続が開始されたとき</w:t>
      </w:r>
    </w:p>
    <w:p w14:paraId="00000015" w14:textId="77777777" w:rsidR="008E3B59" w:rsidRDefault="00C978E1">
      <w:r>
        <w:t>（</w:t>
      </w:r>
      <w:r>
        <w:t>3</w:t>
      </w:r>
      <w:r>
        <w:t>）・・・・・・</w:t>
      </w:r>
    </w:p>
    <w:p w14:paraId="00000016" w14:textId="77777777" w:rsidR="008E3B59" w:rsidRDefault="008E3B59"/>
    <w:p w14:paraId="00000017" w14:textId="77777777" w:rsidR="008E3B59" w:rsidRDefault="00C978E1">
      <w:r>
        <w:t>第</w:t>
      </w:r>
      <w:r>
        <w:t>5</w:t>
      </w:r>
      <w:r>
        <w:t>条</w:t>
      </w:r>
    </w:p>
    <w:p w14:paraId="00000018" w14:textId="77777777" w:rsidR="008E3B59" w:rsidRDefault="00C978E1">
      <w:r>
        <w:t>甲は，乙が本債務の弁済を怠った場合，必ずしも法定の手続によらず、一般に適当と認められる方法・時期・価格等により本件担保物件を任意に処分のうえ、その取得金から諸費用を差引いた残額を本債務</w:t>
      </w:r>
      <w:r>
        <w:t>の弁済に充てることができる。この際、乙は，甲の請求により処分に必要な書類を準備し、甲に交付するものとする。</w:t>
      </w:r>
    </w:p>
    <w:p w14:paraId="00000019" w14:textId="77777777" w:rsidR="008E3B59" w:rsidRDefault="008E3B59"/>
    <w:p w14:paraId="0000001A" w14:textId="77777777" w:rsidR="008E3B59" w:rsidRDefault="00C978E1">
      <w:r>
        <w:lastRenderedPageBreak/>
        <w:t>第</w:t>
      </w:r>
      <w:r>
        <w:t>6</w:t>
      </w:r>
      <w:r>
        <w:t>条</w:t>
      </w:r>
    </w:p>
    <w:p w14:paraId="0000001B" w14:textId="77777777" w:rsidR="008E3B59" w:rsidRDefault="00C978E1">
      <w:r>
        <w:t>本契約に関して生じた紛争については、本件担保物件の所在地を管轄する地方裁判所を第一審の専属的合意管轄裁判所とする。</w:t>
      </w:r>
    </w:p>
    <w:p w14:paraId="0000001C" w14:textId="77777777" w:rsidR="008E3B59" w:rsidRDefault="008E3B59"/>
    <w:p w14:paraId="0000001D" w14:textId="77777777" w:rsidR="008E3B59" w:rsidRDefault="00C978E1">
      <w:r>
        <w:t>以上のとおり，契約が成立したので，本契約書を２通作成し，各自署名押印のうえ，</w:t>
      </w:r>
    </w:p>
    <w:p w14:paraId="0000001E" w14:textId="77777777" w:rsidR="008E3B59" w:rsidRDefault="00C978E1">
      <w:r>
        <w:t>各１通を保有する。</w:t>
      </w:r>
    </w:p>
    <w:p w14:paraId="0000001F" w14:textId="77777777" w:rsidR="008E3B59" w:rsidRDefault="008E3B59"/>
    <w:p w14:paraId="00000020" w14:textId="77777777" w:rsidR="008E3B59" w:rsidRDefault="00C978E1">
      <w:r>
        <w:t>令和　年　月　日</w:t>
      </w:r>
    </w:p>
    <w:p w14:paraId="00000021" w14:textId="77777777" w:rsidR="008E3B59" w:rsidRDefault="008E3B59"/>
    <w:p w14:paraId="00000022" w14:textId="77777777" w:rsidR="008E3B59" w:rsidRDefault="00C978E1">
      <w:r>
        <w:t>甲　　氏名</w:t>
      </w:r>
    </w:p>
    <w:p w14:paraId="00000023" w14:textId="77777777" w:rsidR="008E3B59" w:rsidRDefault="00C978E1">
      <w:r>
        <w:t xml:space="preserve">　　　住所　　　　　　　　　　　印</w:t>
      </w:r>
    </w:p>
    <w:p w14:paraId="00000024" w14:textId="77777777" w:rsidR="008E3B59" w:rsidRDefault="00C978E1">
      <w:r>
        <w:t>乙　　氏名</w:t>
      </w:r>
    </w:p>
    <w:p w14:paraId="00000025" w14:textId="77777777" w:rsidR="008E3B59" w:rsidRDefault="00C978E1">
      <w:r>
        <w:t xml:space="preserve">　　　住所　　　　　　　　　　　印</w:t>
      </w:r>
    </w:p>
    <w:p w14:paraId="00000026" w14:textId="77777777" w:rsidR="008E3B59" w:rsidRDefault="008E3B59"/>
    <w:p w14:paraId="00000027" w14:textId="77777777" w:rsidR="008E3B59" w:rsidRDefault="00C978E1">
      <w:r>
        <w:t>（注：担保物件情報について以降別紙記載があるものとする）</w:t>
      </w:r>
    </w:p>
    <w:p w14:paraId="00000028" w14:textId="77777777" w:rsidR="008E3B59" w:rsidRDefault="008E3B59"/>
    <w:sectPr w:rsidR="008E3B59">
      <w:pgSz w:w="595.30pt" w:h="841.90pt"/>
      <w:pgMar w:top="99.25pt" w:right="85.05pt" w:bottom="85.05pt" w:left="85.05pt" w:header="42.55pt" w:footer="49.60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59"/>
    <w:rsid w:val="008E3B59"/>
    <w:rsid w:val="00C9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68C3A496-B3EE-44CE-85CF-5C7C33D8640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table" w:customStyle="1" w:styleId="TableNormal0">
    <w:name w:val="Table Normal"/>
    <w:tblPr>
      <w:tblCellMar>
        <w:top w:w="0pt" w:type="dxa"/>
        <w:start w:w="0pt" w:type="dxa"/>
        <w:bottom w:w="0pt" w:type="dxa"/>
        <w:end w:w="0pt" w:type="dxa"/>
      </w:tblCellMar>
    </w:tblPr>
  </w:style>
  <w:style w:type="paragraph" w:styleId="a4">
    <w:name w:val="header"/>
    <w:basedOn w:val="a"/>
    <w:link w:val="a5"/>
    <w:uiPriority w:val="99"/>
    <w:unhideWhenUsed/>
    <w:rsid w:val="00983168"/>
    <w:pPr>
      <w:tabs>
        <w:tab w:val="center" w:pos="212.60pt"/>
        <w:tab w:val="end" w:pos="425.20pt"/>
      </w:tabs>
      <w:snapToGrid w:val="0"/>
    </w:pPr>
  </w:style>
  <w:style w:type="character" w:customStyle="1" w:styleId="a5">
    <w:name w:val="ヘッダー (文字)"/>
    <w:basedOn w:val="a0"/>
    <w:link w:val="a4"/>
    <w:uiPriority w:val="99"/>
    <w:rsid w:val="00983168"/>
  </w:style>
  <w:style w:type="paragraph" w:styleId="a6">
    <w:name w:val="footer"/>
    <w:basedOn w:val="a"/>
    <w:link w:val="a7"/>
    <w:uiPriority w:val="99"/>
    <w:unhideWhenUsed/>
    <w:rsid w:val="00983168"/>
    <w:pPr>
      <w:tabs>
        <w:tab w:val="center" w:pos="212.60pt"/>
        <w:tab w:val="end" w:pos="425.20pt"/>
      </w:tabs>
      <w:snapToGrid w:val="0"/>
    </w:pPr>
  </w:style>
  <w:style w:type="character" w:customStyle="1" w:styleId="a7">
    <w:name w:val="フッター (文字)"/>
    <w:basedOn w:val="a0"/>
    <w:link w:val="a6"/>
    <w:uiPriority w:val="99"/>
    <w:rsid w:val="00983168"/>
  </w:style>
  <w:style w:type="paragraph" w:styleId="a8">
    <w:name w:val="Date"/>
    <w:basedOn w:val="a"/>
    <w:next w:val="a"/>
    <w:link w:val="a9"/>
    <w:uiPriority w:val="99"/>
    <w:semiHidden/>
    <w:unhideWhenUsed/>
    <w:rsid w:val="001E525A"/>
  </w:style>
  <w:style w:type="character" w:customStyle="1" w:styleId="a9">
    <w:name w:val="日付 (文字)"/>
    <w:basedOn w:val="a0"/>
    <w:link w:val="a8"/>
    <w:uiPriority w:val="99"/>
    <w:semiHidden/>
    <w:rsid w:val="001E525A"/>
  </w:style>
  <w:style w:type="paragraph" w:styleId="aa">
    <w:name w:val="Subtitle"/>
    <w:basedOn w:val="a"/>
    <w:next w:val="a"/>
    <w:uiPriority w:val="11"/>
    <w:qFormat/>
    <w:pPr>
      <w:keepNext/>
      <w:keepLines/>
      <w:spacing w:before="18pt" w:after="4pt"/>
    </w:pPr>
    <w:rPr>
      <w:rFonts w:ascii="Georgia" w:eastAsia="Georgia" w:hAnsi="Georgia" w:cs="Georgia"/>
      <w:i/>
      <w:color w:val="666666"/>
      <w:sz w:val="48"/>
      <w:szCs w:val="48"/>
    </w:rPr>
  </w:style>
  <w:style w:type="paragraph" w:styleId="ab">
    <w:name w:val="annotation text"/>
    <w:basedOn w:val="a"/>
    <w:link w:val="ac"/>
    <w:uiPriority w:val="99"/>
    <w:semiHidden/>
    <w:unhideWhenUsed/>
    <w:pPr>
      <w:jc w:val="start"/>
    </w:pPr>
  </w:style>
  <w:style w:type="character" w:customStyle="1" w:styleId="ac">
    <w:name w:val="コメント文字列 (文字)"/>
    <w:basedOn w:val="a0"/>
    <w:link w:val="ab"/>
    <w:uiPriority w:val="99"/>
    <w:semiHidden/>
  </w:style>
  <w:style w:type="character" w:styleId="ad">
    <w:name w:val="annotation reference"/>
    <w:basedOn w:val="a0"/>
    <w:uiPriority w:val="99"/>
    <w:semiHidden/>
    <w:unhideWhenUsed/>
    <w:rPr>
      <w:sz w:val="18"/>
      <w:szCs w:val="18"/>
    </w:rPr>
  </w:style>
  <w:style w:type="paragraph" w:styleId="ae">
    <w:name w:val="annotation subject"/>
    <w:basedOn w:val="ab"/>
    <w:next w:val="ab"/>
    <w:link w:val="af"/>
    <w:uiPriority w:val="99"/>
    <w:semiHidden/>
    <w:unhideWhenUsed/>
    <w:rsid w:val="00362F4A"/>
    <w:rPr>
      <w:b/>
      <w:bCs/>
    </w:rPr>
  </w:style>
  <w:style w:type="character" w:customStyle="1" w:styleId="af">
    <w:name w:val="コメント内容 (文字)"/>
    <w:basedOn w:val="ac"/>
    <w:link w:val="ae"/>
    <w:uiPriority w:val="99"/>
    <w:semiHidden/>
    <w:rsid w:val="00362F4A"/>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customXml" Target="../customXml/item1.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TpyqKNW5VTeBe+CHA/3YDolqw==">AMUW2mVmc+p5rUa+oP/rruBylf6Nit6/MYsmnlYt4ukQn0PjCNnUxHNlSPMRJku3gifD20k5fqDMymylLVKh9zWKBJyM39N7BNASo3gHCK1pN0k1RBjwGAoYZkQq7a/Tr1qGfS5q2UbL</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0</TotalTime>
  <Pages>2</Pages>
  <Words>148</Words>
  <Characters>845</Characters>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2022-02-25T08:19:00Z</dcterms:created>
  <dcterms:modified xsi:type="dcterms:W3CDTF">2022-02-25T08:19:00Z</dcterms:modified>
</cp:coreProperties>
</file>